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053EE" w:rsidR="00E913FB" w:rsidP="00E913FB" w:rsidRDefault="003F0E07" w14:paraId="3425ECFC" w14:textId="4BEA24FC">
      <w:pPr>
        <w:spacing w:line="360" w:lineRule="auto"/>
        <w:jc w:val="center"/>
        <w:rPr>
          <w:rFonts w:ascii="Arial" w:hAnsi="Arial" w:cs="Arial"/>
          <w:noProof/>
        </w:rPr>
      </w:pPr>
      <w:r>
        <w:rPr>
          <w:noProof/>
        </w:rPr>
        <w:drawing>
          <wp:inline distT="0" distB="0" distL="0" distR="0" wp14:anchorId="58799478" wp14:editId="50C75B30">
            <wp:extent cx="2105025" cy="1495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5025" cy="1495425"/>
                    </a:xfrm>
                    <a:prstGeom prst="rect">
                      <a:avLst/>
                    </a:prstGeom>
                    <a:noFill/>
                    <a:ln>
                      <a:noFill/>
                    </a:ln>
                  </pic:spPr>
                </pic:pic>
              </a:graphicData>
            </a:graphic>
          </wp:inline>
        </w:drawing>
      </w:r>
    </w:p>
    <w:p w:rsidRPr="009053EE" w:rsidR="00E913FB" w:rsidP="00E913FB" w:rsidRDefault="00E913FB" w14:paraId="2E0152DF" w14:textId="77777777">
      <w:pPr>
        <w:spacing w:line="360" w:lineRule="auto"/>
        <w:jc w:val="center"/>
        <w:rPr>
          <w:rFonts w:ascii="Arial" w:hAnsi="Arial" w:cs="Arial"/>
          <w:noProof/>
        </w:rPr>
      </w:pPr>
    </w:p>
    <w:p w:rsidRPr="009053EE" w:rsidR="00E913FB" w:rsidP="00E913FB" w:rsidRDefault="00E913FB" w14:paraId="1D434E6A" w14:textId="77777777">
      <w:pPr>
        <w:jc w:val="center"/>
        <w:rPr>
          <w:rFonts w:ascii="Arial" w:hAnsi="Arial" w:cs="Arial"/>
        </w:rPr>
      </w:pPr>
      <w:r w:rsidRPr="009053EE">
        <w:rPr>
          <w:rFonts w:ascii="Arial" w:hAnsi="Arial" w:cs="Arial"/>
        </w:rPr>
        <w:t>____________________________________________________________</w:t>
      </w:r>
    </w:p>
    <w:p w:rsidRPr="009053EE" w:rsidR="00E913FB" w:rsidP="00E913FB" w:rsidRDefault="00E913FB" w14:paraId="3A240D54" w14:textId="77777777">
      <w:pPr>
        <w:spacing w:line="360" w:lineRule="auto"/>
        <w:jc w:val="center"/>
        <w:rPr>
          <w:rFonts w:ascii="Arial" w:hAnsi="Arial" w:cs="Arial"/>
          <w:noProof/>
        </w:rPr>
      </w:pPr>
    </w:p>
    <w:p w:rsidRPr="009053EE" w:rsidR="00E913FB" w:rsidP="00E913FB" w:rsidRDefault="00E913FB" w14:paraId="14201AAC" w14:textId="77777777">
      <w:pPr>
        <w:spacing w:line="360" w:lineRule="auto"/>
        <w:jc w:val="center"/>
        <w:rPr>
          <w:rFonts w:ascii="Arial" w:hAnsi="Arial" w:cs="Arial"/>
          <w:noProof/>
        </w:rPr>
      </w:pPr>
    </w:p>
    <w:p w:rsidRPr="009053EE" w:rsidR="00E913FB" w:rsidP="00E913FB" w:rsidRDefault="00E913FB" w14:paraId="2EABF314" w14:textId="77777777">
      <w:pPr>
        <w:spacing w:line="360" w:lineRule="auto"/>
        <w:jc w:val="center"/>
        <w:rPr>
          <w:rFonts w:ascii="Arial" w:hAnsi="Arial" w:cs="Arial"/>
          <w:noProof/>
        </w:rPr>
      </w:pPr>
    </w:p>
    <w:p w:rsidRPr="009053EE" w:rsidR="00E913FB" w:rsidP="00E913FB" w:rsidRDefault="00E913FB" w14:paraId="159921C2" w14:textId="77777777">
      <w:pPr>
        <w:spacing w:line="360" w:lineRule="auto"/>
        <w:jc w:val="center"/>
        <w:rPr>
          <w:rFonts w:ascii="Arial" w:hAnsi="Arial" w:cs="Arial"/>
          <w:noProof/>
        </w:rPr>
      </w:pPr>
    </w:p>
    <w:p w:rsidRPr="009053EE" w:rsidR="00E913FB" w:rsidP="00E913FB" w:rsidRDefault="00E913FB" w14:paraId="2EB0BAA3" w14:textId="3800B829">
      <w:pPr>
        <w:spacing w:line="360" w:lineRule="auto"/>
        <w:jc w:val="center"/>
        <w:rPr>
          <w:rFonts w:ascii="Arial" w:hAnsi="Arial" w:cs="Arial"/>
          <w:noProof/>
        </w:rPr>
      </w:pPr>
    </w:p>
    <w:p w:rsidR="00C777E8" w:rsidP="00EB5B9C" w:rsidRDefault="00C777E8" w14:paraId="6569D37B" w14:textId="1D164444">
      <w:pPr>
        <w:spacing w:line="360" w:lineRule="auto"/>
        <w:jc w:val="center"/>
        <w:rPr>
          <w:rStyle w:val="Sample"/>
          <w:rFonts w:cs="Arial"/>
          <w:b/>
          <w:sz w:val="30"/>
          <w:szCs w:val="30"/>
        </w:rPr>
      </w:pPr>
      <w:r>
        <w:rPr>
          <w:rStyle w:val="Sample"/>
          <w:rFonts w:cs="Arial"/>
          <w:b/>
          <w:sz w:val="30"/>
          <w:szCs w:val="30"/>
        </w:rPr>
        <w:t>Vertrag über</w:t>
      </w:r>
    </w:p>
    <w:p w:rsidR="00B27009" w:rsidP="00EB5B9C" w:rsidRDefault="00B27009" w14:paraId="4CF4CAAB" w14:textId="24AF5199">
      <w:pPr>
        <w:spacing w:line="360" w:lineRule="auto"/>
        <w:jc w:val="center"/>
        <w:rPr>
          <w:rStyle w:val="Sample"/>
          <w:rFonts w:cs="Arial"/>
          <w:b/>
          <w:sz w:val="30"/>
          <w:szCs w:val="30"/>
        </w:rPr>
      </w:pPr>
      <w:r>
        <w:rPr>
          <w:rStyle w:val="Sample"/>
          <w:rFonts w:cs="Arial"/>
          <w:b/>
          <w:sz w:val="30"/>
          <w:szCs w:val="30"/>
        </w:rPr>
        <w:t>Wartungs- und Instandsetzungsarbeiten für</w:t>
      </w:r>
    </w:p>
    <w:p w:rsidRPr="00F127C9" w:rsidR="00B27009" w:rsidP="00F354B8" w:rsidRDefault="00C777E8" w14:paraId="08F4E3DD" w14:textId="7BA930B0">
      <w:pPr>
        <w:spacing w:line="360" w:lineRule="auto"/>
        <w:jc w:val="center"/>
        <w:rPr>
          <w:rStyle w:val="Sample"/>
          <w:rFonts w:cs="Arial"/>
          <w:b/>
          <w:sz w:val="30"/>
          <w:szCs w:val="30"/>
        </w:rPr>
      </w:pPr>
      <w:r>
        <w:rPr>
          <w:rStyle w:val="Sample"/>
          <w:rFonts w:cs="Arial"/>
          <w:b/>
          <w:sz w:val="30"/>
          <w:szCs w:val="30"/>
        </w:rPr>
        <w:t xml:space="preserve">den </w:t>
      </w:r>
      <w:r w:rsidR="00B27009">
        <w:rPr>
          <w:rStyle w:val="Sample"/>
          <w:rFonts w:cs="Arial"/>
          <w:b/>
          <w:sz w:val="30"/>
          <w:szCs w:val="30"/>
        </w:rPr>
        <w:t>Win</w:t>
      </w:r>
      <w:r w:rsidR="00144584">
        <w:rPr>
          <w:rStyle w:val="Sample"/>
          <w:rFonts w:cs="Arial"/>
          <w:b/>
          <w:sz w:val="30"/>
          <w:szCs w:val="30"/>
        </w:rPr>
        <w:t xml:space="preserve">dpark </w:t>
      </w:r>
      <w:proofErr w:type="spellStart"/>
      <w:r w:rsidR="00144584">
        <w:rPr>
          <w:rStyle w:val="Sample"/>
          <w:rFonts w:cs="Arial"/>
          <w:b/>
          <w:sz w:val="30"/>
          <w:szCs w:val="30"/>
        </w:rPr>
        <w:t>Plauerhagen</w:t>
      </w:r>
      <w:proofErr w:type="spellEnd"/>
    </w:p>
    <w:p w:rsidRPr="00F315C2" w:rsidR="00FC238F" w:rsidP="00EB5B9C" w:rsidRDefault="00FC238F" w14:paraId="0EE8B058" w14:textId="77777777">
      <w:pPr>
        <w:jc w:val="center"/>
        <w:rPr>
          <w:rFonts w:ascii="Arial" w:hAnsi="Arial"/>
        </w:rPr>
      </w:pPr>
      <w:r w:rsidRPr="00F315C2">
        <w:rPr>
          <w:rFonts w:ascii="Arial" w:hAnsi="Arial"/>
        </w:rPr>
        <w:t>zwischen</w:t>
      </w:r>
    </w:p>
    <w:p w:rsidRPr="00F315C2" w:rsidR="00FC238F" w:rsidP="00EB5B9C" w:rsidRDefault="00FC238F" w14:paraId="0FC1D672" w14:textId="77777777">
      <w:pPr>
        <w:jc w:val="center"/>
        <w:rPr>
          <w:rFonts w:ascii="Arial" w:hAnsi="Arial"/>
        </w:rPr>
      </w:pPr>
    </w:p>
    <w:p w:rsidRPr="00F315C2" w:rsidR="00FC238F" w:rsidP="00EB5B9C" w:rsidRDefault="00FC238F" w14:paraId="784B2B38" w14:textId="3BE5CA46">
      <w:pPr>
        <w:jc w:val="center"/>
        <w:rPr>
          <w:rFonts w:ascii="Arial" w:hAnsi="Arial" w:cs="Arial"/>
        </w:rPr>
      </w:pPr>
      <w:r w:rsidRPr="00F315C2">
        <w:rPr>
          <w:rFonts w:ascii="Arial" w:hAnsi="Arial" w:cs="Arial"/>
          <w:b/>
        </w:rPr>
        <w:t>MVV Windenergie GmbH</w:t>
      </w:r>
      <w:r w:rsidRPr="00F315C2">
        <w:rPr>
          <w:rFonts w:ascii="Arial" w:hAnsi="Arial" w:cs="Arial"/>
        </w:rPr>
        <w:t>, Luisenring 49, 68159 Mannheim</w:t>
      </w:r>
    </w:p>
    <w:p w:rsidRPr="00F315C2" w:rsidR="00FC238F" w:rsidP="00EB5B9C" w:rsidRDefault="00FC238F" w14:paraId="1A4C88EA" w14:textId="3EAAA336">
      <w:pPr>
        <w:jc w:val="center"/>
        <w:rPr>
          <w:rFonts w:ascii="Arial" w:hAnsi="Arial"/>
        </w:rPr>
      </w:pPr>
      <w:r w:rsidRPr="00F315C2">
        <w:rPr>
          <w:rFonts w:ascii="Arial" w:hAnsi="Arial" w:cs="Arial"/>
        </w:rPr>
        <w:t>vertreten durch d</w:t>
      </w:r>
      <w:r w:rsidR="007C675F">
        <w:rPr>
          <w:rFonts w:ascii="Arial" w:hAnsi="Arial" w:cs="Arial"/>
        </w:rPr>
        <w:t>i</w:t>
      </w:r>
      <w:r w:rsidRPr="00F315C2">
        <w:rPr>
          <w:rFonts w:ascii="Arial" w:hAnsi="Arial" w:cs="Arial"/>
        </w:rPr>
        <w:t>e Geschäftsführer Ernst Kauder</w:t>
      </w:r>
      <w:r w:rsidR="007C675F">
        <w:rPr>
          <w:rFonts w:ascii="Arial" w:hAnsi="Arial" w:cs="Arial"/>
        </w:rPr>
        <w:t xml:space="preserve"> und Maik Wackernagel</w:t>
      </w:r>
    </w:p>
    <w:p w:rsidRPr="00F315C2" w:rsidR="00FC238F" w:rsidP="00EB5B9C" w:rsidRDefault="00FC238F" w14:paraId="052D4703" w14:textId="77777777">
      <w:pPr>
        <w:jc w:val="center"/>
        <w:rPr>
          <w:rFonts w:ascii="Arial" w:hAnsi="Arial"/>
        </w:rPr>
      </w:pPr>
    </w:p>
    <w:p w:rsidRPr="00F315C2" w:rsidR="00FC238F" w:rsidP="0054637A" w:rsidRDefault="00FC238F" w14:paraId="3509F4F0" w14:textId="77777777">
      <w:pPr>
        <w:jc w:val="center"/>
        <w:rPr>
          <w:rFonts w:ascii="Arial" w:hAnsi="Arial"/>
        </w:rPr>
      </w:pPr>
      <w:r w:rsidRPr="00F315C2">
        <w:rPr>
          <w:rFonts w:ascii="Arial" w:hAnsi="Arial"/>
        </w:rPr>
        <w:t>- nachstehend als „Auftraggeber“ (AG) bezeichnet -</w:t>
      </w:r>
    </w:p>
    <w:p w:rsidRPr="00F315C2" w:rsidR="00FC238F" w:rsidP="00EB5B9C" w:rsidRDefault="00FC238F" w14:paraId="5A067387" w14:textId="77777777">
      <w:pPr>
        <w:jc w:val="center"/>
        <w:rPr>
          <w:rFonts w:ascii="Arial" w:hAnsi="Arial"/>
        </w:rPr>
      </w:pPr>
    </w:p>
    <w:p w:rsidRPr="00F315C2" w:rsidR="00FC238F" w:rsidP="00EB5B9C" w:rsidRDefault="00FC238F" w14:paraId="448AE1CD" w14:textId="77777777">
      <w:pPr>
        <w:jc w:val="center"/>
        <w:rPr>
          <w:rFonts w:ascii="Arial" w:hAnsi="Arial"/>
        </w:rPr>
      </w:pPr>
    </w:p>
    <w:p w:rsidRPr="00F315C2" w:rsidR="00FC238F" w:rsidP="00EB5B9C" w:rsidRDefault="00FC238F" w14:paraId="1F05548F" w14:textId="77777777">
      <w:pPr>
        <w:jc w:val="center"/>
        <w:rPr>
          <w:rFonts w:ascii="Arial" w:hAnsi="Arial"/>
        </w:rPr>
      </w:pPr>
      <w:r w:rsidRPr="00F315C2">
        <w:rPr>
          <w:rFonts w:ascii="Arial" w:hAnsi="Arial"/>
        </w:rPr>
        <w:t>und</w:t>
      </w:r>
    </w:p>
    <w:p w:rsidRPr="00F315C2" w:rsidR="00FC238F" w:rsidP="00EB5B9C" w:rsidRDefault="00FC238F" w14:paraId="2A89B8AF" w14:textId="77777777">
      <w:pPr>
        <w:jc w:val="center"/>
        <w:rPr>
          <w:rFonts w:ascii="Arial" w:hAnsi="Arial"/>
        </w:rPr>
      </w:pPr>
    </w:p>
    <w:p w:rsidRPr="00F315C2" w:rsidR="00FC238F" w:rsidP="00EB5B9C" w:rsidRDefault="00FC238F" w14:paraId="007ED709" w14:textId="77777777">
      <w:pPr>
        <w:jc w:val="center"/>
        <w:rPr>
          <w:rFonts w:ascii="Arial" w:hAnsi="Arial"/>
        </w:rPr>
      </w:pPr>
    </w:p>
    <w:p w:rsidRPr="00F315C2" w:rsidR="00FC238F" w:rsidP="00EB5B9C" w:rsidRDefault="00FC238F" w14:paraId="1D0C365C" w14:textId="77777777">
      <w:pPr>
        <w:autoSpaceDE w:val="0"/>
        <w:autoSpaceDN w:val="0"/>
        <w:adjustRightInd w:val="0"/>
        <w:jc w:val="center"/>
        <w:rPr>
          <w:rFonts w:ascii="Arial" w:hAnsi="Arial"/>
        </w:rPr>
      </w:pPr>
      <w:r w:rsidRPr="00F315C2">
        <w:rPr>
          <w:rFonts w:ascii="Arial" w:hAnsi="Arial"/>
          <w:b/>
        </w:rPr>
        <w:t>XXX GmbH</w:t>
      </w:r>
      <w:r w:rsidRPr="00F315C2">
        <w:rPr>
          <w:rFonts w:ascii="Arial" w:hAnsi="Arial"/>
        </w:rPr>
        <w:t xml:space="preserve">, </w:t>
      </w:r>
      <w:proofErr w:type="spellStart"/>
      <w:r w:rsidRPr="00F315C2">
        <w:rPr>
          <w:rFonts w:ascii="Arial" w:hAnsi="Arial"/>
        </w:rPr>
        <w:t>Musterstrasse</w:t>
      </w:r>
      <w:proofErr w:type="spellEnd"/>
      <w:r w:rsidRPr="00F315C2">
        <w:rPr>
          <w:rFonts w:ascii="Arial" w:hAnsi="Arial"/>
        </w:rPr>
        <w:t xml:space="preserve"> 1, XXXXX Musterstadt</w:t>
      </w:r>
    </w:p>
    <w:p w:rsidRPr="00F315C2" w:rsidR="00FC238F" w:rsidP="00EB5B9C" w:rsidRDefault="00FC238F" w14:paraId="788E22D7" w14:textId="77777777">
      <w:pPr>
        <w:autoSpaceDE w:val="0"/>
        <w:autoSpaceDN w:val="0"/>
        <w:adjustRightInd w:val="0"/>
        <w:jc w:val="center"/>
        <w:rPr>
          <w:rFonts w:ascii="Arial" w:hAnsi="Arial"/>
        </w:rPr>
      </w:pPr>
      <w:r w:rsidRPr="00F315C2">
        <w:rPr>
          <w:rFonts w:ascii="Arial" w:hAnsi="Arial"/>
        </w:rPr>
        <w:t>vertreten durch die Geschäftsführer X und Y</w:t>
      </w:r>
    </w:p>
    <w:p w:rsidRPr="00F315C2" w:rsidR="00FC238F" w:rsidP="00EB5B9C" w:rsidRDefault="00FC238F" w14:paraId="7FDB7904" w14:textId="77777777">
      <w:pPr>
        <w:jc w:val="center"/>
        <w:rPr>
          <w:rFonts w:ascii="Arial" w:hAnsi="Arial"/>
        </w:rPr>
      </w:pPr>
    </w:p>
    <w:p w:rsidRPr="00F315C2" w:rsidR="00FC238F" w:rsidP="0054637A" w:rsidRDefault="00FC238F" w14:paraId="21BE8E0F" w14:textId="77777777">
      <w:pPr>
        <w:ind w:firstLine="709"/>
        <w:jc w:val="center"/>
        <w:rPr>
          <w:rFonts w:ascii="Arial" w:hAnsi="Arial"/>
        </w:rPr>
      </w:pPr>
      <w:r w:rsidRPr="00F315C2">
        <w:rPr>
          <w:rFonts w:ascii="Arial" w:hAnsi="Arial"/>
        </w:rPr>
        <w:t>- nachstehend als „Auftragnehmer“ (AN) bezeichnet -</w:t>
      </w:r>
    </w:p>
    <w:p w:rsidRPr="00F315C2" w:rsidR="00FC238F" w:rsidP="00EB5B9C" w:rsidRDefault="00FC238F" w14:paraId="265C95D1" w14:textId="77777777">
      <w:pPr>
        <w:jc w:val="center"/>
        <w:rPr>
          <w:rFonts w:ascii="Arial" w:hAnsi="Arial"/>
        </w:rPr>
      </w:pPr>
    </w:p>
    <w:p w:rsidRPr="009053EE" w:rsidR="00E913FB" w:rsidP="00EB5B9C" w:rsidRDefault="00E913FB" w14:paraId="35D641F2" w14:textId="77777777">
      <w:pPr>
        <w:spacing w:line="360" w:lineRule="auto"/>
        <w:jc w:val="center"/>
        <w:rPr>
          <w:rStyle w:val="Sample"/>
          <w:rFonts w:cs="Arial"/>
          <w:b/>
          <w:sz w:val="28"/>
          <w:szCs w:val="28"/>
        </w:rPr>
      </w:pPr>
    </w:p>
    <w:p w:rsidRPr="00CA6E20" w:rsidR="00CA6E20" w:rsidP="00CA6E20" w:rsidRDefault="00CA6E20" w14:paraId="0B32F3D2" w14:textId="65EFDF34">
      <w:pPr>
        <w:rPr>
          <w:rFonts w:ascii="Arial" w:hAnsi="Arial" w:cs="Arial"/>
          <w:sz w:val="24"/>
          <w:szCs w:val="24"/>
        </w:rPr>
      </w:pPr>
    </w:p>
    <w:p w:rsidRPr="009053EE" w:rsidR="00A833DD" w:rsidRDefault="00A833DD" w14:paraId="3CC08127" w14:textId="77777777">
      <w:pPr>
        <w:pStyle w:val="BodyText"/>
        <w:rPr>
          <w:rFonts w:ascii="Arial" w:hAnsi="Arial" w:cs="Arial"/>
        </w:rPr>
      </w:pPr>
    </w:p>
    <w:p w:rsidRPr="00FE7FCE" w:rsidR="00CA6E20" w:rsidP="00FE7FCE" w:rsidRDefault="00A833DD" w14:paraId="4027820B" w14:textId="77777777">
      <w:pPr>
        <w:spacing w:before="100" w:beforeAutospacing="1" w:after="120"/>
        <w:rPr>
          <w:rFonts w:ascii="Arial" w:hAnsi="Arial" w:cs="Arial"/>
          <w:b/>
          <w:sz w:val="28"/>
          <w:szCs w:val="28"/>
        </w:rPr>
      </w:pPr>
      <w:r w:rsidRPr="009053EE">
        <w:rPr>
          <w:rFonts w:ascii="Arial" w:hAnsi="Arial" w:cs="Arial"/>
        </w:rPr>
        <w:br w:type="page"/>
      </w:r>
      <w:r w:rsidRPr="00FE7FCE" w:rsidR="00CA6E20">
        <w:rPr>
          <w:rFonts w:ascii="Arial" w:hAnsi="Arial" w:cs="Arial"/>
          <w:b/>
          <w:sz w:val="28"/>
          <w:szCs w:val="28"/>
        </w:rPr>
        <w:t>INHALTSVERZEICHNIS</w:t>
      </w:r>
    </w:p>
    <w:p w:rsidR="00621F11" w:rsidP="1BB0CCB8" w:rsidRDefault="00A7718E" w14:paraId="36006684" w14:textId="6693AD81">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r>
        <w:fldChar w:fldCharType="begin"/>
      </w:r>
      <w:r>
        <w:instrText xml:space="preserve">TOC \o "1-3" \z \u \h</w:instrText>
      </w:r>
      <w:r>
        <w:fldChar w:fldCharType="separate"/>
      </w:r>
      <w:hyperlink w:anchor="_Toc94363268">
        <w:r w:rsidRPr="1BB0CCB8" w:rsidR="1BB0CCB8">
          <w:rPr>
            <w:rStyle w:val="Hyperlink"/>
          </w:rPr>
          <w:t>1</w:t>
        </w:r>
        <w:r>
          <w:tab/>
        </w:r>
        <w:r w:rsidRPr="1BB0CCB8" w:rsidR="1BB0CCB8">
          <w:rPr>
            <w:rStyle w:val="Hyperlink"/>
          </w:rPr>
          <w:t>Vertragsgegenstand und -grundlagen</w:t>
        </w:r>
        <w:r>
          <w:tab/>
        </w:r>
        <w:r>
          <w:fldChar w:fldCharType="begin"/>
        </w:r>
        <w:r>
          <w:instrText xml:space="preserve">PAGEREF _Toc94363268 \h</w:instrText>
        </w:r>
        <w:r>
          <w:fldChar w:fldCharType="separate"/>
        </w:r>
        <w:r w:rsidRPr="1BB0CCB8" w:rsidR="1BB0CCB8">
          <w:rPr>
            <w:rStyle w:val="Hyperlink"/>
          </w:rPr>
          <w:t>2</w:t>
        </w:r>
        <w:r>
          <w:fldChar w:fldCharType="end"/>
        </w:r>
      </w:hyperlink>
    </w:p>
    <w:p w:rsidR="00621F11" w:rsidP="1BB0CCB8" w:rsidRDefault="00621F11" w14:paraId="4869B20A" w14:textId="77B97E7E">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408320229">
        <w:r w:rsidRPr="1BB0CCB8" w:rsidR="1BB0CCB8">
          <w:rPr>
            <w:rStyle w:val="Hyperlink"/>
          </w:rPr>
          <w:t>1.1</w:t>
        </w:r>
        <w:r>
          <w:tab/>
        </w:r>
        <w:r w:rsidRPr="1BB0CCB8" w:rsidR="1BB0CCB8">
          <w:rPr>
            <w:rStyle w:val="Hyperlink"/>
          </w:rPr>
          <w:t>Vertragsgegenstand</w:t>
        </w:r>
        <w:r>
          <w:tab/>
        </w:r>
        <w:r>
          <w:fldChar w:fldCharType="begin"/>
        </w:r>
        <w:r>
          <w:instrText xml:space="preserve">PAGEREF _Toc408320229 \h</w:instrText>
        </w:r>
        <w:r>
          <w:fldChar w:fldCharType="separate"/>
        </w:r>
        <w:r w:rsidRPr="1BB0CCB8" w:rsidR="1BB0CCB8">
          <w:rPr>
            <w:rStyle w:val="Hyperlink"/>
          </w:rPr>
          <w:t>3</w:t>
        </w:r>
        <w:r>
          <w:fldChar w:fldCharType="end"/>
        </w:r>
      </w:hyperlink>
    </w:p>
    <w:p w:rsidR="00621F11" w:rsidP="1BB0CCB8" w:rsidRDefault="00621F11" w14:paraId="19E00C8A" w14:textId="6C1E0788">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940902149">
        <w:r w:rsidRPr="1BB0CCB8" w:rsidR="1BB0CCB8">
          <w:rPr>
            <w:rStyle w:val="Hyperlink"/>
          </w:rPr>
          <w:t>1.2</w:t>
        </w:r>
        <w:r>
          <w:tab/>
        </w:r>
        <w:r w:rsidRPr="1BB0CCB8" w:rsidR="1BB0CCB8">
          <w:rPr>
            <w:rStyle w:val="Hyperlink"/>
          </w:rPr>
          <w:t>Vertragsgrundlagen</w:t>
        </w:r>
        <w:r>
          <w:tab/>
        </w:r>
        <w:r>
          <w:fldChar w:fldCharType="begin"/>
        </w:r>
        <w:r>
          <w:instrText xml:space="preserve">PAGEREF _Toc1940902149 \h</w:instrText>
        </w:r>
        <w:r>
          <w:fldChar w:fldCharType="separate"/>
        </w:r>
        <w:r w:rsidRPr="1BB0CCB8" w:rsidR="1BB0CCB8">
          <w:rPr>
            <w:rStyle w:val="Hyperlink"/>
          </w:rPr>
          <w:t>3</w:t>
        </w:r>
        <w:r>
          <w:fldChar w:fldCharType="end"/>
        </w:r>
      </w:hyperlink>
    </w:p>
    <w:p w:rsidR="00621F11" w:rsidP="1BB0CCB8" w:rsidRDefault="00621F11" w14:paraId="434DDAFB" w14:textId="0A883B4E">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911390843">
        <w:r w:rsidRPr="1BB0CCB8" w:rsidR="1BB0CCB8">
          <w:rPr>
            <w:rStyle w:val="Hyperlink"/>
          </w:rPr>
          <w:t>2</w:t>
        </w:r>
        <w:r>
          <w:tab/>
        </w:r>
        <w:r w:rsidRPr="1BB0CCB8" w:rsidR="1BB0CCB8">
          <w:rPr>
            <w:rStyle w:val="Hyperlink"/>
          </w:rPr>
          <w:t>Leistungsumfang</w:t>
        </w:r>
        <w:r>
          <w:tab/>
        </w:r>
        <w:r>
          <w:fldChar w:fldCharType="begin"/>
        </w:r>
        <w:r>
          <w:instrText xml:space="preserve">PAGEREF _Toc911390843 \h</w:instrText>
        </w:r>
        <w:r>
          <w:fldChar w:fldCharType="separate"/>
        </w:r>
        <w:r w:rsidRPr="1BB0CCB8" w:rsidR="1BB0CCB8">
          <w:rPr>
            <w:rStyle w:val="Hyperlink"/>
          </w:rPr>
          <w:t>4</w:t>
        </w:r>
        <w:r>
          <w:fldChar w:fldCharType="end"/>
        </w:r>
      </w:hyperlink>
    </w:p>
    <w:p w:rsidR="00621F11" w:rsidP="1BB0CCB8" w:rsidRDefault="00621F11" w14:paraId="1CD6A8A7" w14:textId="4032D953">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349229474">
        <w:r w:rsidRPr="1BB0CCB8" w:rsidR="1BB0CCB8">
          <w:rPr>
            <w:rStyle w:val="Hyperlink"/>
          </w:rPr>
          <w:t>2.1</w:t>
        </w:r>
        <w:r>
          <w:tab/>
        </w:r>
        <w:r w:rsidRPr="1BB0CCB8" w:rsidR="1BB0CCB8">
          <w:rPr>
            <w:rStyle w:val="Hyperlink"/>
          </w:rPr>
          <w:t>Allgemeine Serviceleistungen</w:t>
        </w:r>
        <w:r>
          <w:tab/>
        </w:r>
        <w:r>
          <w:fldChar w:fldCharType="begin"/>
        </w:r>
        <w:r>
          <w:instrText xml:space="preserve">PAGEREF _Toc1349229474 \h</w:instrText>
        </w:r>
        <w:r>
          <w:fldChar w:fldCharType="separate"/>
        </w:r>
        <w:r w:rsidRPr="1BB0CCB8" w:rsidR="1BB0CCB8">
          <w:rPr>
            <w:rStyle w:val="Hyperlink"/>
          </w:rPr>
          <w:t>4</w:t>
        </w:r>
        <w:r>
          <w:fldChar w:fldCharType="end"/>
        </w:r>
      </w:hyperlink>
    </w:p>
    <w:p w:rsidR="00621F11" w:rsidP="1BB0CCB8" w:rsidRDefault="00621F11" w14:paraId="7210BD7F" w14:textId="35217630">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922505052">
        <w:r w:rsidRPr="1BB0CCB8" w:rsidR="1BB0CCB8">
          <w:rPr>
            <w:rStyle w:val="Hyperlink"/>
          </w:rPr>
          <w:t>2.1.1</w:t>
        </w:r>
        <w:r>
          <w:tab/>
        </w:r>
        <w:r w:rsidRPr="1BB0CCB8" w:rsidR="1BB0CCB8">
          <w:rPr>
            <w:rStyle w:val="Hyperlink"/>
          </w:rPr>
          <w:t>Fernüberwachung / SCADA</w:t>
        </w:r>
        <w:r>
          <w:tab/>
        </w:r>
        <w:r>
          <w:fldChar w:fldCharType="begin"/>
        </w:r>
        <w:r>
          <w:instrText xml:space="preserve">PAGEREF _Toc1922505052 \h</w:instrText>
        </w:r>
        <w:r>
          <w:fldChar w:fldCharType="separate"/>
        </w:r>
        <w:r w:rsidRPr="1BB0CCB8" w:rsidR="1BB0CCB8">
          <w:rPr>
            <w:rStyle w:val="Hyperlink"/>
          </w:rPr>
          <w:t>4</w:t>
        </w:r>
        <w:r>
          <w:fldChar w:fldCharType="end"/>
        </w:r>
      </w:hyperlink>
    </w:p>
    <w:p w:rsidR="00621F11" w:rsidP="1BB0CCB8" w:rsidRDefault="00621F11" w14:paraId="07429F23" w14:textId="667B8BF5">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849755607">
        <w:r w:rsidRPr="1BB0CCB8" w:rsidR="1BB0CCB8">
          <w:rPr>
            <w:rStyle w:val="Hyperlink"/>
          </w:rPr>
          <w:t>2.1.2</w:t>
        </w:r>
        <w:r>
          <w:tab/>
        </w:r>
        <w:r w:rsidRPr="1BB0CCB8" w:rsidR="1BB0CCB8">
          <w:rPr>
            <w:rStyle w:val="Hyperlink"/>
          </w:rPr>
          <w:t>Garantierte Reaktions- und Antrittszeit</w:t>
        </w:r>
        <w:r>
          <w:tab/>
        </w:r>
        <w:r>
          <w:fldChar w:fldCharType="begin"/>
        </w:r>
        <w:r>
          <w:instrText xml:space="preserve">PAGEREF _Toc849755607 \h</w:instrText>
        </w:r>
        <w:r>
          <w:fldChar w:fldCharType="separate"/>
        </w:r>
        <w:r w:rsidRPr="1BB0CCB8" w:rsidR="1BB0CCB8">
          <w:rPr>
            <w:rStyle w:val="Hyperlink"/>
          </w:rPr>
          <w:t>5</w:t>
        </w:r>
        <w:r>
          <w:fldChar w:fldCharType="end"/>
        </w:r>
      </w:hyperlink>
    </w:p>
    <w:p w:rsidR="00621F11" w:rsidP="1BB0CCB8" w:rsidRDefault="00621F11" w14:paraId="21DFA7B5" w14:textId="570E9067">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518022893">
        <w:r w:rsidRPr="1BB0CCB8" w:rsidR="1BB0CCB8">
          <w:rPr>
            <w:rStyle w:val="Hyperlink"/>
          </w:rPr>
          <w:t>2.1.3</w:t>
        </w:r>
        <w:r>
          <w:tab/>
        </w:r>
        <w:r w:rsidRPr="1BB0CCB8" w:rsidR="1BB0CCB8">
          <w:rPr>
            <w:rStyle w:val="Hyperlink"/>
          </w:rPr>
          <w:t>Wartung WEA</w:t>
        </w:r>
        <w:r>
          <w:tab/>
        </w:r>
        <w:r>
          <w:fldChar w:fldCharType="begin"/>
        </w:r>
        <w:r>
          <w:instrText xml:space="preserve">PAGEREF _Toc1518022893 \h</w:instrText>
        </w:r>
        <w:r>
          <w:fldChar w:fldCharType="separate"/>
        </w:r>
        <w:r w:rsidRPr="1BB0CCB8" w:rsidR="1BB0CCB8">
          <w:rPr>
            <w:rStyle w:val="Hyperlink"/>
          </w:rPr>
          <w:t>6</w:t>
        </w:r>
        <w:r>
          <w:fldChar w:fldCharType="end"/>
        </w:r>
      </w:hyperlink>
    </w:p>
    <w:p w:rsidR="00621F11" w:rsidP="1BB0CCB8" w:rsidRDefault="00621F11" w14:paraId="1C3181C1" w14:textId="695BF09E">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518929533">
        <w:r w:rsidRPr="1BB0CCB8" w:rsidR="1BB0CCB8">
          <w:rPr>
            <w:rStyle w:val="Hyperlink"/>
          </w:rPr>
          <w:t>2.1.4</w:t>
        </w:r>
        <w:r>
          <w:tab/>
        </w:r>
        <w:r w:rsidRPr="1BB0CCB8" w:rsidR="1BB0CCB8">
          <w:rPr>
            <w:rStyle w:val="Hyperlink"/>
          </w:rPr>
          <w:t>Getriebeölwechsel</w:t>
        </w:r>
        <w:r>
          <w:tab/>
        </w:r>
        <w:r>
          <w:fldChar w:fldCharType="begin"/>
        </w:r>
        <w:r>
          <w:instrText xml:space="preserve">PAGEREF _Toc1518929533 \h</w:instrText>
        </w:r>
        <w:r>
          <w:fldChar w:fldCharType="separate"/>
        </w:r>
        <w:r w:rsidRPr="1BB0CCB8" w:rsidR="1BB0CCB8">
          <w:rPr>
            <w:rStyle w:val="Hyperlink"/>
          </w:rPr>
          <w:t>6</w:t>
        </w:r>
        <w:r>
          <w:fldChar w:fldCharType="end"/>
        </w:r>
      </w:hyperlink>
    </w:p>
    <w:p w:rsidR="00621F11" w:rsidP="1BB0CCB8" w:rsidRDefault="00621F11" w14:paraId="324B8907" w14:textId="3BD8B2A2">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226372732">
        <w:r w:rsidRPr="1BB0CCB8" w:rsidR="1BB0CCB8">
          <w:rPr>
            <w:rStyle w:val="Hyperlink"/>
          </w:rPr>
          <w:t>2.1.5</w:t>
        </w:r>
        <w:r>
          <w:tab/>
        </w:r>
        <w:r w:rsidRPr="1BB0CCB8" w:rsidR="1BB0CCB8">
          <w:rPr>
            <w:rStyle w:val="Hyperlink"/>
          </w:rPr>
          <w:t>Inspektion Rotorblätter</w:t>
        </w:r>
        <w:r>
          <w:tab/>
        </w:r>
        <w:r>
          <w:fldChar w:fldCharType="begin"/>
        </w:r>
        <w:r>
          <w:instrText xml:space="preserve">PAGEREF _Toc226372732 \h</w:instrText>
        </w:r>
        <w:r>
          <w:fldChar w:fldCharType="separate"/>
        </w:r>
        <w:r w:rsidRPr="1BB0CCB8" w:rsidR="1BB0CCB8">
          <w:rPr>
            <w:rStyle w:val="Hyperlink"/>
          </w:rPr>
          <w:t>7</w:t>
        </w:r>
        <w:r>
          <w:fldChar w:fldCharType="end"/>
        </w:r>
      </w:hyperlink>
    </w:p>
    <w:p w:rsidR="00621F11" w:rsidP="1BB0CCB8" w:rsidRDefault="00621F11" w14:paraId="16D4A910" w14:textId="14393F34">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58364395">
        <w:r w:rsidRPr="1BB0CCB8" w:rsidR="1BB0CCB8">
          <w:rPr>
            <w:rStyle w:val="Hyperlink"/>
          </w:rPr>
          <w:t>2.1.6</w:t>
        </w:r>
        <w:r>
          <w:tab/>
        </w:r>
        <w:r w:rsidRPr="1BB0CCB8" w:rsidR="1BB0CCB8">
          <w:rPr>
            <w:rStyle w:val="Hyperlink"/>
          </w:rPr>
          <w:t>Arbeitssicherheitsrelevante Anlagenausstattung</w:t>
        </w:r>
        <w:r>
          <w:tab/>
        </w:r>
        <w:r>
          <w:fldChar w:fldCharType="begin"/>
        </w:r>
        <w:r>
          <w:instrText xml:space="preserve">PAGEREF _Toc58364395 \h</w:instrText>
        </w:r>
        <w:r>
          <w:fldChar w:fldCharType="separate"/>
        </w:r>
        <w:r w:rsidRPr="1BB0CCB8" w:rsidR="1BB0CCB8">
          <w:rPr>
            <w:rStyle w:val="Hyperlink"/>
          </w:rPr>
          <w:t>8</w:t>
        </w:r>
        <w:r>
          <w:fldChar w:fldCharType="end"/>
        </w:r>
      </w:hyperlink>
    </w:p>
    <w:p w:rsidR="00621F11" w:rsidP="1BB0CCB8" w:rsidRDefault="00621F11" w14:paraId="77668448" w14:textId="35106A20">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390147340">
        <w:r w:rsidRPr="1BB0CCB8" w:rsidR="1BB0CCB8">
          <w:rPr>
            <w:rStyle w:val="Hyperlink"/>
          </w:rPr>
          <w:t>2.1.7</w:t>
        </w:r>
        <w:r>
          <w:tab/>
        </w:r>
        <w:r w:rsidRPr="1BB0CCB8" w:rsidR="1BB0CCB8">
          <w:rPr>
            <w:rStyle w:val="Hyperlink"/>
          </w:rPr>
          <w:t>Befahranlage</w:t>
        </w:r>
        <w:r>
          <w:tab/>
        </w:r>
        <w:r>
          <w:fldChar w:fldCharType="begin"/>
        </w:r>
        <w:r>
          <w:instrText xml:space="preserve">PAGEREF _Toc390147340 \h</w:instrText>
        </w:r>
        <w:r>
          <w:fldChar w:fldCharType="separate"/>
        </w:r>
        <w:r w:rsidRPr="1BB0CCB8" w:rsidR="1BB0CCB8">
          <w:rPr>
            <w:rStyle w:val="Hyperlink"/>
          </w:rPr>
          <w:t>8</w:t>
        </w:r>
        <w:r>
          <w:fldChar w:fldCharType="end"/>
        </w:r>
      </w:hyperlink>
    </w:p>
    <w:p w:rsidR="00621F11" w:rsidP="1BB0CCB8" w:rsidRDefault="00621F11" w14:paraId="32EDA436" w14:textId="23F14D1B">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237384525">
        <w:r w:rsidRPr="1BB0CCB8" w:rsidR="1BB0CCB8">
          <w:rPr>
            <w:rStyle w:val="Hyperlink"/>
          </w:rPr>
          <w:t>2.1.8</w:t>
        </w:r>
        <w:r>
          <w:tab/>
        </w:r>
        <w:r w:rsidRPr="1BB0CCB8" w:rsidR="1BB0CCB8">
          <w:rPr>
            <w:rStyle w:val="Hyperlink"/>
          </w:rPr>
          <w:t>Flughindernisbefeuerung/BNK-System</w:t>
        </w:r>
        <w:r>
          <w:tab/>
        </w:r>
        <w:r>
          <w:fldChar w:fldCharType="begin"/>
        </w:r>
        <w:r>
          <w:instrText xml:space="preserve">PAGEREF _Toc1237384525 \h</w:instrText>
        </w:r>
        <w:r>
          <w:fldChar w:fldCharType="separate"/>
        </w:r>
        <w:r w:rsidRPr="1BB0CCB8" w:rsidR="1BB0CCB8">
          <w:rPr>
            <w:rStyle w:val="Hyperlink"/>
          </w:rPr>
          <w:t>8</w:t>
        </w:r>
        <w:r>
          <w:fldChar w:fldCharType="end"/>
        </w:r>
      </w:hyperlink>
    </w:p>
    <w:p w:rsidR="00621F11" w:rsidP="1BB0CCB8" w:rsidRDefault="00621F11" w14:paraId="61C16E60" w14:textId="3E9C8BDD">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971199383">
        <w:r w:rsidRPr="1BB0CCB8" w:rsidR="1BB0CCB8">
          <w:rPr>
            <w:rStyle w:val="Hyperlink"/>
          </w:rPr>
          <w:t>2.1.9</w:t>
        </w:r>
        <w:r>
          <w:tab/>
        </w:r>
        <w:r w:rsidRPr="1BB0CCB8" w:rsidR="1BB0CCB8">
          <w:rPr>
            <w:rStyle w:val="Hyperlink"/>
          </w:rPr>
          <w:t>Überprüfung der Niederspannungs-Elektroinstallation gemäß DGUV Vorschrift 3</w:t>
        </w:r>
        <w:r>
          <w:tab/>
        </w:r>
        <w:r>
          <w:fldChar w:fldCharType="begin"/>
        </w:r>
        <w:r>
          <w:instrText xml:space="preserve">PAGEREF _Toc1971199383 \h</w:instrText>
        </w:r>
        <w:r>
          <w:fldChar w:fldCharType="separate"/>
        </w:r>
        <w:r w:rsidRPr="1BB0CCB8" w:rsidR="1BB0CCB8">
          <w:rPr>
            <w:rStyle w:val="Hyperlink"/>
          </w:rPr>
          <w:t>9</w:t>
        </w:r>
        <w:r>
          <w:fldChar w:fldCharType="end"/>
        </w:r>
      </w:hyperlink>
    </w:p>
    <w:p w:rsidR="00621F11" w:rsidP="1BB0CCB8" w:rsidRDefault="00621F11" w14:paraId="54B45302" w14:textId="63A8AB17">
      <w:pPr>
        <w:pStyle w:val="TOC3"/>
        <w:tabs>
          <w:tab w:val="left" w:leader="none" w:pos="1200"/>
          <w:tab w:val="right" w:leader="dot" w:pos="9180"/>
        </w:tabs>
        <w:rPr>
          <w:rFonts w:ascii="Calibri" w:hAnsi="Calibri" w:eastAsia="游明朝" w:cs="Arial" w:asciiTheme="minorAscii" w:hAnsiTheme="minorAscii" w:eastAsiaTheme="minorEastAsia" w:cstheme="minorBidi"/>
          <w:noProof/>
          <w:sz w:val="22"/>
          <w:szCs w:val="22"/>
        </w:rPr>
      </w:pPr>
      <w:hyperlink w:anchor="_Toc1628163337">
        <w:r w:rsidRPr="1BB0CCB8" w:rsidR="1BB0CCB8">
          <w:rPr>
            <w:rStyle w:val="Hyperlink"/>
          </w:rPr>
          <w:t>2.1.10</w:t>
        </w:r>
        <w:r>
          <w:tab/>
        </w:r>
        <w:r w:rsidRPr="1BB0CCB8" w:rsidR="1BB0CCB8">
          <w:rPr>
            <w:rStyle w:val="Hyperlink"/>
          </w:rPr>
          <w:t>Wartung der Mittelspannungs-Elektroinstallation und Überprüfung gemäßDGUV Vorschrift 3</w:t>
        </w:r>
        <w:r>
          <w:tab/>
        </w:r>
        <w:r>
          <w:fldChar w:fldCharType="begin"/>
        </w:r>
        <w:r>
          <w:instrText xml:space="preserve">PAGEREF _Toc1628163337 \h</w:instrText>
        </w:r>
        <w:r>
          <w:fldChar w:fldCharType="separate"/>
        </w:r>
        <w:r w:rsidRPr="1BB0CCB8" w:rsidR="1BB0CCB8">
          <w:rPr>
            <w:rStyle w:val="Hyperlink"/>
          </w:rPr>
          <w:t>9</w:t>
        </w:r>
        <w:r>
          <w:fldChar w:fldCharType="end"/>
        </w:r>
      </w:hyperlink>
    </w:p>
    <w:p w:rsidR="00621F11" w:rsidP="1BB0CCB8" w:rsidRDefault="00621F11" w14:paraId="24E1506A" w14:textId="0F980726">
      <w:pPr>
        <w:pStyle w:val="TOC3"/>
        <w:tabs>
          <w:tab w:val="left" w:leader="none" w:pos="1200"/>
          <w:tab w:val="right" w:leader="dot" w:pos="9180"/>
        </w:tabs>
        <w:rPr>
          <w:rFonts w:ascii="Calibri" w:hAnsi="Calibri" w:eastAsia="游明朝" w:cs="Arial" w:asciiTheme="minorAscii" w:hAnsiTheme="minorAscii" w:eastAsiaTheme="minorEastAsia" w:cstheme="minorBidi"/>
          <w:noProof/>
          <w:sz w:val="22"/>
          <w:szCs w:val="22"/>
        </w:rPr>
      </w:pPr>
      <w:hyperlink w:anchor="_Toc372195225">
        <w:r w:rsidRPr="1BB0CCB8" w:rsidR="1BB0CCB8">
          <w:rPr>
            <w:rStyle w:val="Hyperlink"/>
          </w:rPr>
          <w:t>2.1.11</w:t>
        </w:r>
        <w:r>
          <w:tab/>
        </w:r>
        <w:r w:rsidRPr="1BB0CCB8" w:rsidR="1BB0CCB8">
          <w:rPr>
            <w:rStyle w:val="Hyperlink"/>
          </w:rPr>
          <w:t>Inspektion der Fundamente</w:t>
        </w:r>
        <w:r>
          <w:tab/>
        </w:r>
        <w:r>
          <w:fldChar w:fldCharType="begin"/>
        </w:r>
        <w:r>
          <w:instrText xml:space="preserve">PAGEREF _Toc372195225 \h</w:instrText>
        </w:r>
        <w:r>
          <w:fldChar w:fldCharType="separate"/>
        </w:r>
        <w:r w:rsidRPr="1BB0CCB8" w:rsidR="1BB0CCB8">
          <w:rPr>
            <w:rStyle w:val="Hyperlink"/>
          </w:rPr>
          <w:t>10</w:t>
        </w:r>
        <w:r>
          <w:fldChar w:fldCharType="end"/>
        </w:r>
      </w:hyperlink>
    </w:p>
    <w:p w:rsidR="00621F11" w:rsidP="1BB0CCB8" w:rsidRDefault="00621F11" w14:paraId="72D6C06E" w14:textId="0428072B">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3177461">
        <w:r w:rsidRPr="1BB0CCB8" w:rsidR="1BB0CCB8">
          <w:rPr>
            <w:rStyle w:val="Hyperlink"/>
          </w:rPr>
          <w:t>2.2</w:t>
        </w:r>
        <w:r>
          <w:tab/>
        </w:r>
        <w:r w:rsidRPr="1BB0CCB8" w:rsidR="1BB0CCB8">
          <w:rPr>
            <w:rStyle w:val="Hyperlink"/>
          </w:rPr>
          <w:t>Großkomponenten(inklusive)</w:t>
        </w:r>
        <w:r>
          <w:tab/>
        </w:r>
        <w:r>
          <w:fldChar w:fldCharType="begin"/>
        </w:r>
        <w:r>
          <w:instrText xml:space="preserve">PAGEREF _Toc13177461 \h</w:instrText>
        </w:r>
        <w:r>
          <w:fldChar w:fldCharType="separate"/>
        </w:r>
        <w:r w:rsidRPr="1BB0CCB8" w:rsidR="1BB0CCB8">
          <w:rPr>
            <w:rStyle w:val="Hyperlink"/>
          </w:rPr>
          <w:t>10</w:t>
        </w:r>
        <w:r>
          <w:fldChar w:fldCharType="end"/>
        </w:r>
      </w:hyperlink>
    </w:p>
    <w:p w:rsidR="00621F11" w:rsidP="1BB0CCB8" w:rsidRDefault="00621F11" w14:paraId="33A13891" w14:textId="031C0378">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710401263">
        <w:r w:rsidRPr="1BB0CCB8" w:rsidR="1BB0CCB8">
          <w:rPr>
            <w:rStyle w:val="Hyperlink"/>
          </w:rPr>
          <w:t>2.2.1</w:t>
        </w:r>
        <w:r>
          <w:tab/>
        </w:r>
        <w:r w:rsidRPr="1BB0CCB8" w:rsidR="1BB0CCB8">
          <w:rPr>
            <w:rStyle w:val="Hyperlink"/>
          </w:rPr>
          <w:t>Reparatur und Ersatz von defekten Rotorblättern</w:t>
        </w:r>
        <w:r>
          <w:tab/>
        </w:r>
        <w:r>
          <w:fldChar w:fldCharType="begin"/>
        </w:r>
        <w:r>
          <w:instrText xml:space="preserve">PAGEREF _Toc1710401263 \h</w:instrText>
        </w:r>
        <w:r>
          <w:fldChar w:fldCharType="separate"/>
        </w:r>
        <w:r w:rsidRPr="1BB0CCB8" w:rsidR="1BB0CCB8">
          <w:rPr>
            <w:rStyle w:val="Hyperlink"/>
          </w:rPr>
          <w:t>11</w:t>
        </w:r>
        <w:r>
          <w:fldChar w:fldCharType="end"/>
        </w:r>
      </w:hyperlink>
    </w:p>
    <w:p w:rsidR="00621F11" w:rsidP="1BB0CCB8" w:rsidRDefault="00621F11" w14:paraId="4B03EF36" w14:textId="24A90E6A">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377090991">
        <w:r w:rsidRPr="1BB0CCB8" w:rsidR="1BB0CCB8">
          <w:rPr>
            <w:rStyle w:val="Hyperlink"/>
          </w:rPr>
          <w:t>2.2.2</w:t>
        </w:r>
        <w:r>
          <w:tab/>
        </w:r>
        <w:r w:rsidRPr="1BB0CCB8" w:rsidR="1BB0CCB8">
          <w:rPr>
            <w:rStyle w:val="Hyperlink"/>
          </w:rPr>
          <w:t>Instandsetzung Triebstrang</w:t>
        </w:r>
        <w:r>
          <w:tab/>
        </w:r>
        <w:r>
          <w:fldChar w:fldCharType="begin"/>
        </w:r>
        <w:r>
          <w:instrText xml:space="preserve">PAGEREF _Toc1377090991 \h</w:instrText>
        </w:r>
        <w:r>
          <w:fldChar w:fldCharType="separate"/>
        </w:r>
        <w:r w:rsidRPr="1BB0CCB8" w:rsidR="1BB0CCB8">
          <w:rPr>
            <w:rStyle w:val="Hyperlink"/>
          </w:rPr>
          <w:t>11</w:t>
        </w:r>
        <w:r>
          <w:fldChar w:fldCharType="end"/>
        </w:r>
      </w:hyperlink>
    </w:p>
    <w:p w:rsidR="00621F11" w:rsidP="1BB0CCB8" w:rsidRDefault="00621F11" w14:paraId="70FCD0F7" w14:textId="08EA542F">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362109604">
        <w:r w:rsidRPr="1BB0CCB8" w:rsidR="1BB0CCB8">
          <w:rPr>
            <w:rStyle w:val="Hyperlink"/>
          </w:rPr>
          <w:t>2.3</w:t>
        </w:r>
        <w:r>
          <w:tab/>
        </w:r>
        <w:r w:rsidRPr="1BB0CCB8" w:rsidR="1BB0CCB8">
          <w:rPr>
            <w:rStyle w:val="Hyperlink"/>
          </w:rPr>
          <w:t>Großkomponenten(exklusive)</w:t>
        </w:r>
        <w:r>
          <w:tab/>
        </w:r>
        <w:r>
          <w:fldChar w:fldCharType="begin"/>
        </w:r>
        <w:r>
          <w:instrText xml:space="preserve">PAGEREF _Toc362109604 \h</w:instrText>
        </w:r>
        <w:r>
          <w:fldChar w:fldCharType="separate"/>
        </w:r>
        <w:r w:rsidRPr="1BB0CCB8" w:rsidR="1BB0CCB8">
          <w:rPr>
            <w:rStyle w:val="Hyperlink"/>
          </w:rPr>
          <w:t>11</w:t>
        </w:r>
        <w:r>
          <w:fldChar w:fldCharType="end"/>
        </w:r>
      </w:hyperlink>
    </w:p>
    <w:p w:rsidR="00621F11" w:rsidP="1BB0CCB8" w:rsidRDefault="00621F11" w14:paraId="2DE99894" w14:textId="58E467EE">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897155050">
        <w:r w:rsidRPr="1BB0CCB8" w:rsidR="1BB0CCB8">
          <w:rPr>
            <w:rStyle w:val="Hyperlink"/>
          </w:rPr>
          <w:t>2.3.1</w:t>
        </w:r>
        <w:r>
          <w:tab/>
        </w:r>
        <w:r w:rsidRPr="1BB0CCB8" w:rsidR="1BB0CCB8">
          <w:rPr>
            <w:rStyle w:val="Hyperlink"/>
          </w:rPr>
          <w:t>Ausfall von Großkomponenten</w:t>
        </w:r>
        <w:r>
          <w:tab/>
        </w:r>
        <w:r>
          <w:fldChar w:fldCharType="begin"/>
        </w:r>
        <w:r>
          <w:instrText xml:space="preserve">PAGEREF _Toc897155050 \h</w:instrText>
        </w:r>
        <w:r>
          <w:fldChar w:fldCharType="separate"/>
        </w:r>
        <w:r w:rsidRPr="1BB0CCB8" w:rsidR="1BB0CCB8">
          <w:rPr>
            <w:rStyle w:val="Hyperlink"/>
          </w:rPr>
          <w:t>12</w:t>
        </w:r>
        <w:r>
          <w:fldChar w:fldCharType="end"/>
        </w:r>
      </w:hyperlink>
    </w:p>
    <w:p w:rsidR="00621F11" w:rsidP="1BB0CCB8" w:rsidRDefault="00621F11" w14:paraId="758F418D" w14:textId="6FC20340">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56963931">
        <w:r w:rsidRPr="1BB0CCB8" w:rsidR="1BB0CCB8">
          <w:rPr>
            <w:rStyle w:val="Hyperlink"/>
          </w:rPr>
          <w:t>2.3.2</w:t>
        </w:r>
        <w:r>
          <w:tab/>
        </w:r>
        <w:r w:rsidRPr="1BB0CCB8" w:rsidR="1BB0CCB8">
          <w:rPr>
            <w:rStyle w:val="Hyperlink"/>
          </w:rPr>
          <w:t>Kostenschätzung und tatsächlicher Aufwand</w:t>
        </w:r>
        <w:r>
          <w:tab/>
        </w:r>
        <w:r>
          <w:fldChar w:fldCharType="begin"/>
        </w:r>
        <w:r>
          <w:instrText xml:space="preserve">PAGEREF _Toc156963931 \h</w:instrText>
        </w:r>
        <w:r>
          <w:fldChar w:fldCharType="separate"/>
        </w:r>
        <w:r w:rsidRPr="1BB0CCB8" w:rsidR="1BB0CCB8">
          <w:rPr>
            <w:rStyle w:val="Hyperlink"/>
          </w:rPr>
          <w:t>12</w:t>
        </w:r>
        <w:r>
          <w:fldChar w:fldCharType="end"/>
        </w:r>
      </w:hyperlink>
    </w:p>
    <w:p w:rsidRPr="00D07303" w:rsidR="00621F11" w:rsidP="1BB0CCB8" w:rsidRDefault="00621F11" w14:paraId="13D2AB9F" w14:textId="24764AFD">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114705421">
        <w:r w:rsidRPr="1BB0CCB8" w:rsidR="1BB0CCB8">
          <w:rPr>
            <w:rStyle w:val="Hyperlink"/>
          </w:rPr>
          <w:t>2.3.3</w:t>
        </w:r>
        <w:r>
          <w:tab/>
        </w:r>
        <w:r w:rsidRPr="1BB0CCB8" w:rsidR="1BB0CCB8">
          <w:rPr>
            <w:rStyle w:val="Hyperlink"/>
          </w:rPr>
          <w:t>Großkomponentenanbauteile</w:t>
        </w:r>
        <w:r>
          <w:tab/>
        </w:r>
        <w:r>
          <w:fldChar w:fldCharType="begin"/>
        </w:r>
        <w:r>
          <w:instrText xml:space="preserve">PAGEREF _Toc1114705421 \h</w:instrText>
        </w:r>
        <w:r>
          <w:fldChar w:fldCharType="separate"/>
        </w:r>
        <w:r w:rsidRPr="1BB0CCB8" w:rsidR="1BB0CCB8">
          <w:rPr>
            <w:rStyle w:val="Hyperlink"/>
          </w:rPr>
          <w:t>12</w:t>
        </w:r>
        <w:r>
          <w:fldChar w:fldCharType="end"/>
        </w:r>
      </w:hyperlink>
    </w:p>
    <w:p w:rsidRPr="00D07303" w:rsidR="00621F11" w:rsidP="1BB0CCB8" w:rsidRDefault="00621F11" w14:paraId="140EADBC" w14:textId="47A760E4">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244628240">
        <w:r w:rsidRPr="1BB0CCB8" w:rsidR="1BB0CCB8">
          <w:rPr>
            <w:rStyle w:val="Hyperlink"/>
          </w:rPr>
          <w:t>2.3.4</w:t>
        </w:r>
        <w:r>
          <w:tab/>
        </w:r>
        <w:r w:rsidRPr="1BB0CCB8" w:rsidR="1BB0CCB8">
          <w:rPr>
            <w:rStyle w:val="Hyperlink"/>
          </w:rPr>
          <w:t>Verfügbarkeit bei Schäden an Großkomponenten</w:t>
        </w:r>
        <w:r>
          <w:tab/>
        </w:r>
        <w:r>
          <w:fldChar w:fldCharType="begin"/>
        </w:r>
        <w:r>
          <w:instrText xml:space="preserve">PAGEREF _Toc244628240 \h</w:instrText>
        </w:r>
        <w:r>
          <w:fldChar w:fldCharType="separate"/>
        </w:r>
        <w:r w:rsidRPr="1BB0CCB8" w:rsidR="1BB0CCB8">
          <w:rPr>
            <w:rStyle w:val="Hyperlink"/>
          </w:rPr>
          <w:t>13</w:t>
        </w:r>
        <w:r>
          <w:fldChar w:fldCharType="end"/>
        </w:r>
      </w:hyperlink>
    </w:p>
    <w:p w:rsidRPr="00D07303" w:rsidR="00621F11" w:rsidP="1BB0CCB8" w:rsidRDefault="00621F11" w14:paraId="122BB6E7" w14:textId="64ABFE84">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566047844">
        <w:r w:rsidRPr="1BB0CCB8" w:rsidR="1BB0CCB8">
          <w:rPr>
            <w:rStyle w:val="Hyperlink"/>
          </w:rPr>
          <w:t>2.3.5</w:t>
        </w:r>
        <w:r>
          <w:tab/>
        </w:r>
        <w:r w:rsidRPr="1BB0CCB8" w:rsidR="1BB0CCB8">
          <w:rPr>
            <w:rStyle w:val="Hyperlink"/>
          </w:rPr>
          <w:t>Instandsetzung durch Dritte</w:t>
        </w:r>
        <w:r>
          <w:tab/>
        </w:r>
        <w:r>
          <w:fldChar w:fldCharType="begin"/>
        </w:r>
        <w:r>
          <w:instrText xml:space="preserve">PAGEREF _Toc1566047844 \h</w:instrText>
        </w:r>
        <w:r>
          <w:fldChar w:fldCharType="separate"/>
        </w:r>
        <w:r w:rsidRPr="1BB0CCB8" w:rsidR="1BB0CCB8">
          <w:rPr>
            <w:rStyle w:val="Hyperlink"/>
          </w:rPr>
          <w:t>13</w:t>
        </w:r>
        <w:r>
          <w:fldChar w:fldCharType="end"/>
        </w:r>
      </w:hyperlink>
    </w:p>
    <w:p w:rsidRPr="00D07303" w:rsidR="00621F11" w:rsidP="1BB0CCB8" w:rsidRDefault="00621F11" w14:paraId="321478D6" w14:textId="68406781">
      <w:pPr>
        <w:pStyle w:val="TOC3"/>
        <w:tabs>
          <w:tab w:val="left" w:leader="none" w:pos="990"/>
          <w:tab w:val="right" w:leader="dot" w:pos="9180"/>
        </w:tabs>
        <w:rPr>
          <w:rFonts w:ascii="Calibri" w:hAnsi="Calibri" w:eastAsia="游明朝" w:cs="Arial" w:asciiTheme="minorAscii" w:hAnsiTheme="minorAscii" w:eastAsiaTheme="minorEastAsia" w:cstheme="minorBidi"/>
          <w:noProof/>
          <w:sz w:val="22"/>
          <w:szCs w:val="22"/>
        </w:rPr>
      </w:pPr>
      <w:hyperlink w:anchor="_Toc1000641624">
        <w:r w:rsidRPr="1BB0CCB8" w:rsidR="1BB0CCB8">
          <w:rPr>
            <w:rStyle w:val="Hyperlink"/>
          </w:rPr>
          <w:t>2.3.6</w:t>
        </w:r>
        <w:r>
          <w:tab/>
        </w:r>
        <w:r w:rsidRPr="1BB0CCB8" w:rsidR="1BB0CCB8">
          <w:rPr>
            <w:rStyle w:val="Hyperlink"/>
          </w:rPr>
          <w:t>Maßnahmen bei Verdacht auf Schäden am Triebstrang</w:t>
        </w:r>
        <w:r>
          <w:tab/>
        </w:r>
        <w:r>
          <w:fldChar w:fldCharType="begin"/>
        </w:r>
        <w:r>
          <w:instrText xml:space="preserve">PAGEREF _Toc1000641624 \h</w:instrText>
        </w:r>
        <w:r>
          <w:fldChar w:fldCharType="separate"/>
        </w:r>
        <w:r w:rsidRPr="1BB0CCB8" w:rsidR="1BB0CCB8">
          <w:rPr>
            <w:rStyle w:val="Hyperlink"/>
          </w:rPr>
          <w:t>13</w:t>
        </w:r>
        <w:r>
          <w:fldChar w:fldCharType="end"/>
        </w:r>
      </w:hyperlink>
    </w:p>
    <w:p w:rsidR="00621F11" w:rsidP="1BB0CCB8" w:rsidRDefault="00621F11" w14:paraId="566C7711" w14:textId="798BDC91">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593095021">
        <w:r w:rsidRPr="1BB0CCB8" w:rsidR="1BB0CCB8">
          <w:rPr>
            <w:rStyle w:val="Hyperlink"/>
          </w:rPr>
          <w:t>2.4</w:t>
        </w:r>
        <w:r>
          <w:tab/>
        </w:r>
        <w:r w:rsidRPr="1BB0CCB8" w:rsidR="1BB0CCB8">
          <w:rPr>
            <w:rStyle w:val="Hyperlink"/>
          </w:rPr>
          <w:t>Transport- und Kranarbeiten</w:t>
        </w:r>
        <w:r>
          <w:tab/>
        </w:r>
        <w:r>
          <w:fldChar w:fldCharType="begin"/>
        </w:r>
        <w:r>
          <w:instrText xml:space="preserve">PAGEREF _Toc1593095021 \h</w:instrText>
        </w:r>
        <w:r>
          <w:fldChar w:fldCharType="separate"/>
        </w:r>
        <w:r w:rsidRPr="1BB0CCB8" w:rsidR="1BB0CCB8">
          <w:rPr>
            <w:rStyle w:val="Hyperlink"/>
          </w:rPr>
          <w:t>14</w:t>
        </w:r>
        <w:r>
          <w:fldChar w:fldCharType="end"/>
        </w:r>
      </w:hyperlink>
    </w:p>
    <w:p w:rsidR="00621F11" w:rsidP="1BB0CCB8" w:rsidRDefault="00621F11" w14:paraId="1A20B267" w14:textId="4545912C">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95369401">
        <w:r w:rsidRPr="1BB0CCB8" w:rsidR="1BB0CCB8">
          <w:rPr>
            <w:rStyle w:val="Hyperlink"/>
          </w:rPr>
          <w:t>2.5</w:t>
        </w:r>
        <w:r>
          <w:tab/>
        </w:r>
        <w:r w:rsidRPr="1BB0CCB8" w:rsidR="1BB0CCB8">
          <w:rPr>
            <w:rStyle w:val="Hyperlink"/>
          </w:rPr>
          <w:t>Leistungsabänderungen und -ergänzungen</w:t>
        </w:r>
        <w:r>
          <w:tab/>
        </w:r>
        <w:r>
          <w:fldChar w:fldCharType="begin"/>
        </w:r>
        <w:r>
          <w:instrText xml:space="preserve">PAGEREF _Toc195369401 \h</w:instrText>
        </w:r>
        <w:r>
          <w:fldChar w:fldCharType="separate"/>
        </w:r>
        <w:r w:rsidRPr="1BB0CCB8" w:rsidR="1BB0CCB8">
          <w:rPr>
            <w:rStyle w:val="Hyperlink"/>
          </w:rPr>
          <w:t>15</w:t>
        </w:r>
        <w:r>
          <w:fldChar w:fldCharType="end"/>
        </w:r>
      </w:hyperlink>
    </w:p>
    <w:p w:rsidR="00621F11" w:rsidP="1BB0CCB8" w:rsidRDefault="00621F11" w14:paraId="7368CA1E" w14:textId="054A19CC">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008747164">
        <w:r w:rsidRPr="1BB0CCB8" w:rsidR="1BB0CCB8">
          <w:rPr>
            <w:rStyle w:val="Hyperlink"/>
          </w:rPr>
          <w:t>2.6</w:t>
        </w:r>
        <w:r>
          <w:tab/>
        </w:r>
        <w:r w:rsidRPr="1BB0CCB8" w:rsidR="1BB0CCB8">
          <w:rPr>
            <w:rStyle w:val="Hyperlink"/>
          </w:rPr>
          <w:t>Ersatz- und Verschleißteile</w:t>
        </w:r>
        <w:r>
          <w:tab/>
        </w:r>
        <w:r>
          <w:fldChar w:fldCharType="begin"/>
        </w:r>
        <w:r>
          <w:instrText xml:space="preserve">PAGEREF _Toc1008747164 \h</w:instrText>
        </w:r>
        <w:r>
          <w:fldChar w:fldCharType="separate"/>
        </w:r>
        <w:r w:rsidRPr="1BB0CCB8" w:rsidR="1BB0CCB8">
          <w:rPr>
            <w:rStyle w:val="Hyperlink"/>
          </w:rPr>
          <w:t>15</w:t>
        </w:r>
        <w:r>
          <w:fldChar w:fldCharType="end"/>
        </w:r>
      </w:hyperlink>
    </w:p>
    <w:p w:rsidR="00621F11" w:rsidP="1BB0CCB8" w:rsidRDefault="00621F11" w14:paraId="161EE3A7" w14:textId="1000AF4C">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91054148">
        <w:r w:rsidRPr="1BB0CCB8" w:rsidR="1BB0CCB8">
          <w:rPr>
            <w:rStyle w:val="Hyperlink"/>
          </w:rPr>
          <w:t>2.7</w:t>
        </w:r>
        <w:r>
          <w:tab/>
        </w:r>
        <w:r w:rsidRPr="1BB0CCB8" w:rsidR="1BB0CCB8">
          <w:rPr>
            <w:rStyle w:val="Hyperlink"/>
          </w:rPr>
          <w:t>Berichtswesen</w:t>
        </w:r>
        <w:r>
          <w:tab/>
        </w:r>
        <w:r>
          <w:fldChar w:fldCharType="begin"/>
        </w:r>
        <w:r>
          <w:instrText xml:space="preserve">PAGEREF _Toc191054148 \h</w:instrText>
        </w:r>
        <w:r>
          <w:fldChar w:fldCharType="separate"/>
        </w:r>
        <w:r w:rsidRPr="1BB0CCB8" w:rsidR="1BB0CCB8">
          <w:rPr>
            <w:rStyle w:val="Hyperlink"/>
          </w:rPr>
          <w:t>15</w:t>
        </w:r>
        <w:r>
          <w:fldChar w:fldCharType="end"/>
        </w:r>
      </w:hyperlink>
    </w:p>
    <w:p w:rsidR="00621F11" w:rsidP="1BB0CCB8" w:rsidRDefault="00621F11" w14:paraId="3A102FCC" w14:textId="76515517">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1837837970">
        <w:r w:rsidRPr="1BB0CCB8" w:rsidR="1BB0CCB8">
          <w:rPr>
            <w:rStyle w:val="Hyperlink"/>
          </w:rPr>
          <w:t>3</w:t>
        </w:r>
        <w:r>
          <w:tab/>
        </w:r>
        <w:r w:rsidRPr="1BB0CCB8" w:rsidR="1BB0CCB8">
          <w:rPr>
            <w:rStyle w:val="Hyperlink"/>
          </w:rPr>
          <w:t>Durchführung der Wartung- und Instandsetzungsarbeiten</w:t>
        </w:r>
        <w:r>
          <w:tab/>
        </w:r>
        <w:r>
          <w:fldChar w:fldCharType="begin"/>
        </w:r>
        <w:r>
          <w:instrText xml:space="preserve">PAGEREF _Toc1837837970 \h</w:instrText>
        </w:r>
        <w:r>
          <w:fldChar w:fldCharType="separate"/>
        </w:r>
        <w:r w:rsidRPr="1BB0CCB8" w:rsidR="1BB0CCB8">
          <w:rPr>
            <w:rStyle w:val="Hyperlink"/>
          </w:rPr>
          <w:t>15</w:t>
        </w:r>
        <w:r>
          <w:fldChar w:fldCharType="end"/>
        </w:r>
      </w:hyperlink>
    </w:p>
    <w:p w:rsidR="00621F11" w:rsidP="1BB0CCB8" w:rsidRDefault="00621F11" w14:paraId="1A066C72" w14:textId="7D4651C4">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077785855">
        <w:r w:rsidRPr="1BB0CCB8" w:rsidR="1BB0CCB8">
          <w:rPr>
            <w:rStyle w:val="Hyperlink"/>
          </w:rPr>
          <w:t>3.1</w:t>
        </w:r>
        <w:r>
          <w:tab/>
        </w:r>
        <w:r w:rsidRPr="1BB0CCB8" w:rsidR="1BB0CCB8">
          <w:rPr>
            <w:rStyle w:val="Hyperlink"/>
          </w:rPr>
          <w:t>Einzuhaltende Regeln und Vorschriften</w:t>
        </w:r>
        <w:r>
          <w:tab/>
        </w:r>
        <w:r>
          <w:fldChar w:fldCharType="begin"/>
        </w:r>
        <w:r>
          <w:instrText xml:space="preserve">PAGEREF _Toc1077785855 \h</w:instrText>
        </w:r>
        <w:r>
          <w:fldChar w:fldCharType="separate"/>
        </w:r>
        <w:r w:rsidRPr="1BB0CCB8" w:rsidR="1BB0CCB8">
          <w:rPr>
            <w:rStyle w:val="Hyperlink"/>
          </w:rPr>
          <w:t>16</w:t>
        </w:r>
        <w:r>
          <w:fldChar w:fldCharType="end"/>
        </w:r>
      </w:hyperlink>
    </w:p>
    <w:p w:rsidR="00621F11" w:rsidP="1BB0CCB8" w:rsidRDefault="00621F11" w14:paraId="037B01E6" w14:textId="32076CEF">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717947230">
        <w:r w:rsidRPr="1BB0CCB8" w:rsidR="1BB0CCB8">
          <w:rPr>
            <w:rStyle w:val="Hyperlink"/>
          </w:rPr>
          <w:t>3.2</w:t>
        </w:r>
        <w:r>
          <w:tab/>
        </w:r>
        <w:r w:rsidRPr="1BB0CCB8" w:rsidR="1BB0CCB8">
          <w:rPr>
            <w:rStyle w:val="Hyperlink"/>
          </w:rPr>
          <w:t>Einsatz An- und Abmeldung</w:t>
        </w:r>
        <w:r>
          <w:tab/>
        </w:r>
        <w:r>
          <w:fldChar w:fldCharType="begin"/>
        </w:r>
        <w:r>
          <w:instrText xml:space="preserve">PAGEREF _Toc1717947230 \h</w:instrText>
        </w:r>
        <w:r>
          <w:fldChar w:fldCharType="separate"/>
        </w:r>
        <w:r w:rsidRPr="1BB0CCB8" w:rsidR="1BB0CCB8">
          <w:rPr>
            <w:rStyle w:val="Hyperlink"/>
          </w:rPr>
          <w:t>16</w:t>
        </w:r>
        <w:r>
          <w:fldChar w:fldCharType="end"/>
        </w:r>
      </w:hyperlink>
    </w:p>
    <w:p w:rsidR="00621F11" w:rsidP="1BB0CCB8" w:rsidRDefault="00621F11" w14:paraId="210475AD" w14:textId="282C8D10">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586239975">
        <w:r w:rsidRPr="1BB0CCB8" w:rsidR="1BB0CCB8">
          <w:rPr>
            <w:rStyle w:val="Hyperlink"/>
          </w:rPr>
          <w:t>3.3</w:t>
        </w:r>
        <w:r>
          <w:tab/>
        </w:r>
        <w:r w:rsidRPr="1BB0CCB8" w:rsidR="1BB0CCB8">
          <w:rPr>
            <w:rStyle w:val="Hyperlink"/>
          </w:rPr>
          <w:t>Einsatz, Inspektions- und Analyseberichte</w:t>
        </w:r>
        <w:r>
          <w:tab/>
        </w:r>
        <w:r>
          <w:fldChar w:fldCharType="begin"/>
        </w:r>
        <w:r>
          <w:instrText xml:space="preserve">PAGEREF _Toc1586239975 \h</w:instrText>
        </w:r>
        <w:r>
          <w:fldChar w:fldCharType="separate"/>
        </w:r>
        <w:r w:rsidRPr="1BB0CCB8" w:rsidR="1BB0CCB8">
          <w:rPr>
            <w:rStyle w:val="Hyperlink"/>
          </w:rPr>
          <w:t>17</w:t>
        </w:r>
        <w:r>
          <w:fldChar w:fldCharType="end"/>
        </w:r>
      </w:hyperlink>
    </w:p>
    <w:p w:rsidR="00621F11" w:rsidP="1BB0CCB8" w:rsidRDefault="00621F11" w14:paraId="43232C43" w14:textId="2A01B4F2">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491360201">
        <w:r w:rsidRPr="1BB0CCB8" w:rsidR="1BB0CCB8">
          <w:rPr>
            <w:rStyle w:val="Hyperlink"/>
          </w:rPr>
          <w:t>3.4</w:t>
        </w:r>
        <w:r>
          <w:tab/>
        </w:r>
        <w:r w:rsidRPr="1BB0CCB8" w:rsidR="1BB0CCB8">
          <w:rPr>
            <w:rStyle w:val="Hyperlink"/>
          </w:rPr>
          <w:t>Arbeitsunfälle</w:t>
        </w:r>
        <w:r>
          <w:tab/>
        </w:r>
        <w:r>
          <w:fldChar w:fldCharType="begin"/>
        </w:r>
        <w:r>
          <w:instrText xml:space="preserve">PAGEREF _Toc1491360201 \h</w:instrText>
        </w:r>
        <w:r>
          <w:fldChar w:fldCharType="separate"/>
        </w:r>
        <w:r w:rsidRPr="1BB0CCB8" w:rsidR="1BB0CCB8">
          <w:rPr>
            <w:rStyle w:val="Hyperlink"/>
          </w:rPr>
          <w:t>18</w:t>
        </w:r>
        <w:r>
          <w:fldChar w:fldCharType="end"/>
        </w:r>
      </w:hyperlink>
    </w:p>
    <w:p w:rsidR="00621F11" w:rsidP="1BB0CCB8" w:rsidRDefault="00621F11" w14:paraId="3765EBF2" w14:textId="70433110">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2039562694">
        <w:r w:rsidRPr="1BB0CCB8" w:rsidR="1BB0CCB8">
          <w:rPr>
            <w:rStyle w:val="Hyperlink"/>
          </w:rPr>
          <w:t>3.5</w:t>
        </w:r>
        <w:r>
          <w:tab/>
        </w:r>
        <w:r w:rsidRPr="1BB0CCB8" w:rsidR="1BB0CCB8">
          <w:rPr>
            <w:rStyle w:val="Hyperlink"/>
          </w:rPr>
          <w:t>Schädliche Umwelteinwirkungen</w:t>
        </w:r>
        <w:r>
          <w:tab/>
        </w:r>
        <w:r>
          <w:fldChar w:fldCharType="begin"/>
        </w:r>
        <w:r>
          <w:instrText xml:space="preserve">PAGEREF _Toc2039562694 \h</w:instrText>
        </w:r>
        <w:r>
          <w:fldChar w:fldCharType="separate"/>
        </w:r>
        <w:r w:rsidRPr="1BB0CCB8" w:rsidR="1BB0CCB8">
          <w:rPr>
            <w:rStyle w:val="Hyperlink"/>
          </w:rPr>
          <w:t>18</w:t>
        </w:r>
        <w:r>
          <w:fldChar w:fldCharType="end"/>
        </w:r>
      </w:hyperlink>
    </w:p>
    <w:p w:rsidR="00621F11" w:rsidP="1BB0CCB8" w:rsidRDefault="00621F11" w14:paraId="5C196214" w14:textId="5EE52EE2">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27172073">
        <w:r w:rsidRPr="1BB0CCB8" w:rsidR="1BB0CCB8">
          <w:rPr>
            <w:rStyle w:val="Hyperlink"/>
          </w:rPr>
          <w:t>3.6</w:t>
        </w:r>
        <w:r>
          <w:tab/>
        </w:r>
        <w:r w:rsidRPr="1BB0CCB8" w:rsidR="1BB0CCB8">
          <w:rPr>
            <w:rStyle w:val="Hyperlink"/>
          </w:rPr>
          <w:t>Adress- und Telefonliste</w:t>
        </w:r>
        <w:r>
          <w:tab/>
        </w:r>
        <w:r>
          <w:fldChar w:fldCharType="begin"/>
        </w:r>
        <w:r>
          <w:instrText xml:space="preserve">PAGEREF _Toc27172073 \h</w:instrText>
        </w:r>
        <w:r>
          <w:fldChar w:fldCharType="separate"/>
        </w:r>
        <w:r w:rsidRPr="1BB0CCB8" w:rsidR="1BB0CCB8">
          <w:rPr>
            <w:rStyle w:val="Hyperlink"/>
          </w:rPr>
          <w:t>19</w:t>
        </w:r>
        <w:r>
          <w:fldChar w:fldCharType="end"/>
        </w:r>
      </w:hyperlink>
    </w:p>
    <w:p w:rsidR="00621F11" w:rsidP="1BB0CCB8" w:rsidRDefault="00621F11" w14:paraId="54D477D3" w14:textId="733961CF">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577457908">
        <w:r w:rsidRPr="1BB0CCB8" w:rsidR="1BB0CCB8">
          <w:rPr>
            <w:rStyle w:val="Hyperlink"/>
          </w:rPr>
          <w:t>4</w:t>
        </w:r>
        <w:r>
          <w:tab/>
        </w:r>
        <w:r w:rsidRPr="1BB0CCB8" w:rsidR="1BB0CCB8">
          <w:rPr>
            <w:rStyle w:val="Hyperlink"/>
          </w:rPr>
          <w:t>Bonus/Malus-Programm zur Verfügbarkeit</w:t>
        </w:r>
        <w:r>
          <w:tab/>
        </w:r>
        <w:r>
          <w:fldChar w:fldCharType="begin"/>
        </w:r>
        <w:r>
          <w:instrText xml:space="preserve">PAGEREF _Toc577457908 \h</w:instrText>
        </w:r>
        <w:r>
          <w:fldChar w:fldCharType="separate"/>
        </w:r>
        <w:r w:rsidRPr="1BB0CCB8" w:rsidR="1BB0CCB8">
          <w:rPr>
            <w:rStyle w:val="Hyperlink"/>
          </w:rPr>
          <w:t>19</w:t>
        </w:r>
        <w:r>
          <w:fldChar w:fldCharType="end"/>
        </w:r>
      </w:hyperlink>
    </w:p>
    <w:p w:rsidR="00621F11" w:rsidP="1BB0CCB8" w:rsidRDefault="00621F11" w14:paraId="7605BC54" w14:textId="5CA104B9">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791037610">
        <w:r w:rsidRPr="1BB0CCB8" w:rsidR="1BB0CCB8">
          <w:rPr>
            <w:rStyle w:val="Hyperlink"/>
          </w:rPr>
          <w:t>5</w:t>
        </w:r>
        <w:r>
          <w:tab/>
        </w:r>
        <w:r w:rsidRPr="1BB0CCB8" w:rsidR="1BB0CCB8">
          <w:rPr>
            <w:rStyle w:val="Hyperlink"/>
          </w:rPr>
          <w:t>Unterlieferanten - Subunternehmer</w:t>
        </w:r>
        <w:r>
          <w:tab/>
        </w:r>
        <w:r>
          <w:fldChar w:fldCharType="begin"/>
        </w:r>
        <w:r>
          <w:instrText xml:space="preserve">PAGEREF _Toc791037610 \h</w:instrText>
        </w:r>
        <w:r>
          <w:fldChar w:fldCharType="separate"/>
        </w:r>
        <w:r w:rsidRPr="1BB0CCB8" w:rsidR="1BB0CCB8">
          <w:rPr>
            <w:rStyle w:val="Hyperlink"/>
          </w:rPr>
          <w:t>19</w:t>
        </w:r>
        <w:r>
          <w:fldChar w:fldCharType="end"/>
        </w:r>
      </w:hyperlink>
    </w:p>
    <w:p w:rsidR="00621F11" w:rsidP="1BB0CCB8" w:rsidRDefault="00621F11" w14:paraId="5516EB2F" w14:textId="45A9EAD5">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971133328">
        <w:r w:rsidRPr="1BB0CCB8" w:rsidR="1BB0CCB8">
          <w:rPr>
            <w:rStyle w:val="Hyperlink"/>
          </w:rPr>
          <w:t>6</w:t>
        </w:r>
        <w:r>
          <w:tab/>
        </w:r>
        <w:r w:rsidRPr="1BB0CCB8" w:rsidR="1BB0CCB8">
          <w:rPr>
            <w:rStyle w:val="Hyperlink"/>
          </w:rPr>
          <w:t>Vergütung, Zahlungsbedingungen</w:t>
        </w:r>
        <w:r>
          <w:tab/>
        </w:r>
        <w:r>
          <w:fldChar w:fldCharType="begin"/>
        </w:r>
        <w:r>
          <w:instrText xml:space="preserve">PAGEREF _Toc971133328 \h</w:instrText>
        </w:r>
        <w:r>
          <w:fldChar w:fldCharType="separate"/>
        </w:r>
        <w:r w:rsidRPr="1BB0CCB8" w:rsidR="1BB0CCB8">
          <w:rPr>
            <w:rStyle w:val="Hyperlink"/>
          </w:rPr>
          <w:t>20</w:t>
        </w:r>
        <w:r>
          <w:fldChar w:fldCharType="end"/>
        </w:r>
      </w:hyperlink>
    </w:p>
    <w:p w:rsidR="00621F11" w:rsidP="1BB0CCB8" w:rsidRDefault="00621F11" w14:paraId="6B494FE6" w14:textId="3DFAB129">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981742163">
        <w:r w:rsidRPr="1BB0CCB8" w:rsidR="1BB0CCB8">
          <w:rPr>
            <w:rStyle w:val="Hyperlink"/>
          </w:rPr>
          <w:t>7</w:t>
        </w:r>
        <w:r>
          <w:tab/>
        </w:r>
        <w:r w:rsidRPr="1BB0CCB8" w:rsidR="1BB0CCB8">
          <w:rPr>
            <w:rStyle w:val="Hyperlink"/>
          </w:rPr>
          <w:t>Mängelrechte, Haftung</w:t>
        </w:r>
        <w:r>
          <w:tab/>
        </w:r>
        <w:r>
          <w:fldChar w:fldCharType="begin"/>
        </w:r>
        <w:r>
          <w:instrText xml:space="preserve">PAGEREF _Toc981742163 \h</w:instrText>
        </w:r>
        <w:r>
          <w:fldChar w:fldCharType="separate"/>
        </w:r>
        <w:r w:rsidRPr="1BB0CCB8" w:rsidR="1BB0CCB8">
          <w:rPr>
            <w:rStyle w:val="Hyperlink"/>
          </w:rPr>
          <w:t>21</w:t>
        </w:r>
        <w:r>
          <w:fldChar w:fldCharType="end"/>
        </w:r>
      </w:hyperlink>
    </w:p>
    <w:p w:rsidR="00621F11" w:rsidP="1BB0CCB8" w:rsidRDefault="00621F11" w14:paraId="768B24FC" w14:textId="2EEB462B">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403073840">
        <w:r w:rsidRPr="1BB0CCB8" w:rsidR="1BB0CCB8">
          <w:rPr>
            <w:rStyle w:val="Hyperlink"/>
          </w:rPr>
          <w:t>8</w:t>
        </w:r>
        <w:r>
          <w:tab/>
        </w:r>
        <w:r w:rsidRPr="1BB0CCB8" w:rsidR="1BB0CCB8">
          <w:rPr>
            <w:rStyle w:val="Hyperlink"/>
          </w:rPr>
          <w:t>Haftung Auftraggeber</w:t>
        </w:r>
        <w:r>
          <w:tab/>
        </w:r>
        <w:r>
          <w:fldChar w:fldCharType="begin"/>
        </w:r>
        <w:r>
          <w:instrText xml:space="preserve">PAGEREF _Toc403073840 \h</w:instrText>
        </w:r>
        <w:r>
          <w:fldChar w:fldCharType="separate"/>
        </w:r>
        <w:r w:rsidRPr="1BB0CCB8" w:rsidR="1BB0CCB8">
          <w:rPr>
            <w:rStyle w:val="Hyperlink"/>
          </w:rPr>
          <w:t>21</w:t>
        </w:r>
        <w:r>
          <w:fldChar w:fldCharType="end"/>
        </w:r>
      </w:hyperlink>
    </w:p>
    <w:p w:rsidR="00621F11" w:rsidP="1BB0CCB8" w:rsidRDefault="00621F11" w14:paraId="5316D041" w14:textId="3F7B1C27">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655284997">
        <w:r w:rsidRPr="1BB0CCB8" w:rsidR="1BB0CCB8">
          <w:rPr>
            <w:rStyle w:val="Hyperlink"/>
          </w:rPr>
          <w:t>9</w:t>
        </w:r>
        <w:r>
          <w:tab/>
        </w:r>
        <w:r w:rsidRPr="1BB0CCB8" w:rsidR="1BB0CCB8">
          <w:rPr>
            <w:rStyle w:val="Hyperlink"/>
          </w:rPr>
          <w:t>Höhere Gewalt</w:t>
        </w:r>
        <w:r>
          <w:tab/>
        </w:r>
        <w:r>
          <w:fldChar w:fldCharType="begin"/>
        </w:r>
        <w:r>
          <w:instrText xml:space="preserve">PAGEREF _Toc655284997 \h</w:instrText>
        </w:r>
        <w:r>
          <w:fldChar w:fldCharType="separate"/>
        </w:r>
        <w:r w:rsidRPr="1BB0CCB8" w:rsidR="1BB0CCB8">
          <w:rPr>
            <w:rStyle w:val="Hyperlink"/>
          </w:rPr>
          <w:t>22</w:t>
        </w:r>
        <w:r>
          <w:fldChar w:fldCharType="end"/>
        </w:r>
      </w:hyperlink>
    </w:p>
    <w:p w:rsidR="00621F11" w:rsidP="1BB0CCB8" w:rsidRDefault="00621F11" w14:paraId="2D403F6E" w14:textId="014C24E8">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117058846">
        <w:r w:rsidRPr="1BB0CCB8" w:rsidR="1BB0CCB8">
          <w:rPr>
            <w:rStyle w:val="Hyperlink"/>
          </w:rPr>
          <w:t>10</w:t>
        </w:r>
        <w:r>
          <w:tab/>
        </w:r>
        <w:r w:rsidRPr="1BB0CCB8" w:rsidR="1BB0CCB8">
          <w:rPr>
            <w:rStyle w:val="Hyperlink"/>
          </w:rPr>
          <w:t>Versicherungen</w:t>
        </w:r>
        <w:r>
          <w:tab/>
        </w:r>
        <w:r>
          <w:fldChar w:fldCharType="begin"/>
        </w:r>
        <w:r>
          <w:instrText xml:space="preserve">PAGEREF _Toc117058846 \h</w:instrText>
        </w:r>
        <w:r>
          <w:fldChar w:fldCharType="separate"/>
        </w:r>
        <w:r w:rsidRPr="1BB0CCB8" w:rsidR="1BB0CCB8">
          <w:rPr>
            <w:rStyle w:val="Hyperlink"/>
          </w:rPr>
          <w:t>22</w:t>
        </w:r>
        <w:r>
          <w:fldChar w:fldCharType="end"/>
        </w:r>
      </w:hyperlink>
    </w:p>
    <w:p w:rsidR="00621F11" w:rsidP="1BB0CCB8" w:rsidRDefault="00621F11" w14:paraId="14CE356E" w14:textId="24D443E7">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1389386452">
        <w:r w:rsidRPr="1BB0CCB8" w:rsidR="1BB0CCB8">
          <w:rPr>
            <w:rStyle w:val="Hyperlink"/>
          </w:rPr>
          <w:t>11</w:t>
        </w:r>
        <w:r>
          <w:tab/>
        </w:r>
        <w:r w:rsidRPr="1BB0CCB8" w:rsidR="1BB0CCB8">
          <w:rPr>
            <w:rStyle w:val="Hyperlink"/>
          </w:rPr>
          <w:t>Laufzeit und Kündigung</w:t>
        </w:r>
        <w:r>
          <w:tab/>
        </w:r>
        <w:r>
          <w:fldChar w:fldCharType="begin"/>
        </w:r>
        <w:r>
          <w:instrText xml:space="preserve">PAGEREF _Toc1389386452 \h</w:instrText>
        </w:r>
        <w:r>
          <w:fldChar w:fldCharType="separate"/>
        </w:r>
        <w:r w:rsidRPr="1BB0CCB8" w:rsidR="1BB0CCB8">
          <w:rPr>
            <w:rStyle w:val="Hyperlink"/>
          </w:rPr>
          <w:t>23</w:t>
        </w:r>
        <w:r>
          <w:fldChar w:fldCharType="end"/>
        </w:r>
      </w:hyperlink>
    </w:p>
    <w:p w:rsidR="00621F11" w:rsidP="1BB0CCB8" w:rsidRDefault="00621F11" w14:paraId="45E487F7" w14:textId="46B39022">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1878467628">
        <w:r w:rsidRPr="1BB0CCB8" w:rsidR="1BB0CCB8">
          <w:rPr>
            <w:rStyle w:val="Hyperlink"/>
          </w:rPr>
          <w:t>12</w:t>
        </w:r>
        <w:r>
          <w:tab/>
        </w:r>
        <w:r w:rsidRPr="1BB0CCB8" w:rsidR="1BB0CCB8">
          <w:rPr>
            <w:rStyle w:val="Hyperlink"/>
          </w:rPr>
          <w:t>Auftraggeberwechsel</w:t>
        </w:r>
        <w:r>
          <w:tab/>
        </w:r>
        <w:r>
          <w:fldChar w:fldCharType="begin"/>
        </w:r>
        <w:r>
          <w:instrText xml:space="preserve">PAGEREF _Toc1878467628 \h</w:instrText>
        </w:r>
        <w:r>
          <w:fldChar w:fldCharType="separate"/>
        </w:r>
        <w:r w:rsidRPr="1BB0CCB8" w:rsidR="1BB0CCB8">
          <w:rPr>
            <w:rStyle w:val="Hyperlink"/>
          </w:rPr>
          <w:t>24</w:t>
        </w:r>
        <w:r>
          <w:fldChar w:fldCharType="end"/>
        </w:r>
      </w:hyperlink>
    </w:p>
    <w:p w:rsidR="00621F11" w:rsidP="1BB0CCB8" w:rsidRDefault="00621F11" w14:paraId="6B40E1C0" w14:textId="400B09DD">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1434771285">
        <w:r w:rsidRPr="1BB0CCB8" w:rsidR="1BB0CCB8">
          <w:rPr>
            <w:rStyle w:val="Hyperlink"/>
          </w:rPr>
          <w:t>13</w:t>
        </w:r>
        <w:r>
          <w:tab/>
        </w:r>
        <w:r w:rsidRPr="1BB0CCB8" w:rsidR="1BB0CCB8">
          <w:rPr>
            <w:rStyle w:val="Hyperlink"/>
          </w:rPr>
          <w:t>Vertraulichkeit</w:t>
        </w:r>
        <w:r>
          <w:tab/>
        </w:r>
        <w:r>
          <w:fldChar w:fldCharType="begin"/>
        </w:r>
        <w:r>
          <w:instrText xml:space="preserve">PAGEREF _Toc1434771285 \h</w:instrText>
        </w:r>
        <w:r>
          <w:fldChar w:fldCharType="separate"/>
        </w:r>
        <w:r w:rsidRPr="1BB0CCB8" w:rsidR="1BB0CCB8">
          <w:rPr>
            <w:rStyle w:val="Hyperlink"/>
          </w:rPr>
          <w:t>25</w:t>
        </w:r>
        <w:r>
          <w:fldChar w:fldCharType="end"/>
        </w:r>
      </w:hyperlink>
    </w:p>
    <w:p w:rsidR="00621F11" w:rsidP="1BB0CCB8" w:rsidRDefault="00621F11" w14:paraId="3321667B" w14:textId="23F2406B">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1860582184">
        <w:r w:rsidRPr="1BB0CCB8" w:rsidR="1BB0CCB8">
          <w:rPr>
            <w:rStyle w:val="Hyperlink"/>
          </w:rPr>
          <w:t>14</w:t>
        </w:r>
        <w:r>
          <w:tab/>
        </w:r>
        <w:r w:rsidRPr="1BB0CCB8" w:rsidR="1BB0CCB8">
          <w:rPr>
            <w:rStyle w:val="Hyperlink"/>
          </w:rPr>
          <w:t>Erfüllungsort, Gerichtsstand</w:t>
        </w:r>
        <w:r>
          <w:tab/>
        </w:r>
        <w:r>
          <w:fldChar w:fldCharType="begin"/>
        </w:r>
        <w:r>
          <w:instrText xml:space="preserve">PAGEREF _Toc1860582184 \h</w:instrText>
        </w:r>
        <w:r>
          <w:fldChar w:fldCharType="separate"/>
        </w:r>
        <w:r w:rsidRPr="1BB0CCB8" w:rsidR="1BB0CCB8">
          <w:rPr>
            <w:rStyle w:val="Hyperlink"/>
          </w:rPr>
          <w:t>25</w:t>
        </w:r>
        <w:r>
          <w:fldChar w:fldCharType="end"/>
        </w:r>
      </w:hyperlink>
    </w:p>
    <w:p w:rsidR="00621F11" w:rsidP="1BB0CCB8" w:rsidRDefault="00621F11" w14:paraId="23654D89" w14:textId="2F1D4895">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1014008006">
        <w:r w:rsidRPr="1BB0CCB8" w:rsidR="1BB0CCB8">
          <w:rPr>
            <w:rStyle w:val="Hyperlink"/>
          </w:rPr>
          <w:t>14.1</w:t>
        </w:r>
        <w:r>
          <w:tab/>
        </w:r>
        <w:r w:rsidRPr="1BB0CCB8" w:rsidR="1BB0CCB8">
          <w:rPr>
            <w:rStyle w:val="Hyperlink"/>
          </w:rPr>
          <w:t>Erfüllungsort</w:t>
        </w:r>
        <w:r>
          <w:tab/>
        </w:r>
        <w:r>
          <w:fldChar w:fldCharType="begin"/>
        </w:r>
        <w:r>
          <w:instrText xml:space="preserve">PAGEREF _Toc1014008006 \h</w:instrText>
        </w:r>
        <w:r>
          <w:fldChar w:fldCharType="separate"/>
        </w:r>
        <w:r w:rsidRPr="1BB0CCB8" w:rsidR="1BB0CCB8">
          <w:rPr>
            <w:rStyle w:val="Hyperlink"/>
          </w:rPr>
          <w:t>25</w:t>
        </w:r>
        <w:r>
          <w:fldChar w:fldCharType="end"/>
        </w:r>
      </w:hyperlink>
    </w:p>
    <w:p w:rsidR="00621F11" w:rsidP="1BB0CCB8" w:rsidRDefault="00621F11" w14:paraId="005C33E0" w14:textId="31ACC10B">
      <w:pPr>
        <w:pStyle w:val="TOC2"/>
        <w:tabs>
          <w:tab w:val="left" w:leader="none" w:pos="660"/>
          <w:tab w:val="right" w:leader="dot" w:pos="9180"/>
        </w:tabs>
        <w:rPr>
          <w:rFonts w:ascii="Calibri" w:hAnsi="Calibri" w:eastAsia="游明朝" w:cs="Arial" w:asciiTheme="minorAscii" w:hAnsiTheme="minorAscii" w:eastAsiaTheme="minorEastAsia" w:cstheme="minorBidi"/>
          <w:b w:val="0"/>
          <w:bCs w:val="0"/>
        </w:rPr>
      </w:pPr>
      <w:hyperlink w:anchor="_Toc569935533">
        <w:r w:rsidRPr="1BB0CCB8" w:rsidR="1BB0CCB8">
          <w:rPr>
            <w:rStyle w:val="Hyperlink"/>
          </w:rPr>
          <w:t>14.2</w:t>
        </w:r>
        <w:r>
          <w:tab/>
        </w:r>
        <w:r w:rsidRPr="1BB0CCB8" w:rsidR="1BB0CCB8">
          <w:rPr>
            <w:rStyle w:val="Hyperlink"/>
          </w:rPr>
          <w:t>Gerichtsstand und anwendbares Recht</w:t>
        </w:r>
        <w:r>
          <w:tab/>
        </w:r>
        <w:r>
          <w:fldChar w:fldCharType="begin"/>
        </w:r>
        <w:r>
          <w:instrText xml:space="preserve">PAGEREF _Toc569935533 \h</w:instrText>
        </w:r>
        <w:r>
          <w:fldChar w:fldCharType="separate"/>
        </w:r>
        <w:r w:rsidRPr="1BB0CCB8" w:rsidR="1BB0CCB8">
          <w:rPr>
            <w:rStyle w:val="Hyperlink"/>
          </w:rPr>
          <w:t>25</w:t>
        </w:r>
        <w:r>
          <w:fldChar w:fldCharType="end"/>
        </w:r>
      </w:hyperlink>
    </w:p>
    <w:p w:rsidR="00621F11" w:rsidP="1BB0CCB8" w:rsidRDefault="00621F11" w14:paraId="6C3EC734" w14:textId="02B0F4FE">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843504002">
        <w:r w:rsidRPr="1BB0CCB8" w:rsidR="1BB0CCB8">
          <w:rPr>
            <w:rStyle w:val="Hyperlink"/>
          </w:rPr>
          <w:t>15</w:t>
        </w:r>
        <w:r>
          <w:tab/>
        </w:r>
        <w:r w:rsidRPr="1BB0CCB8" w:rsidR="1BB0CCB8">
          <w:rPr>
            <w:rStyle w:val="Hyperlink"/>
          </w:rPr>
          <w:t>Schlussbestimmungen</w:t>
        </w:r>
        <w:r>
          <w:tab/>
        </w:r>
        <w:r>
          <w:fldChar w:fldCharType="begin"/>
        </w:r>
        <w:r>
          <w:instrText xml:space="preserve">PAGEREF _Toc843504002 \h</w:instrText>
        </w:r>
        <w:r>
          <w:fldChar w:fldCharType="separate"/>
        </w:r>
        <w:r w:rsidRPr="1BB0CCB8" w:rsidR="1BB0CCB8">
          <w:rPr>
            <w:rStyle w:val="Hyperlink"/>
          </w:rPr>
          <w:t>25</w:t>
        </w:r>
        <w:r>
          <w:fldChar w:fldCharType="end"/>
        </w:r>
      </w:hyperlink>
    </w:p>
    <w:p w:rsidR="00621F11" w:rsidP="1BB0CCB8" w:rsidRDefault="00621F11" w14:paraId="3F6D03E3" w14:textId="6FB53445">
      <w:pPr>
        <w:pStyle w:val="TOC1"/>
        <w:tabs>
          <w:tab w:val="left" w:leader="none" w:pos="480"/>
          <w:tab w:val="right" w:leader="dot" w:pos="9180"/>
        </w:tabs>
        <w:rPr>
          <w:rFonts w:ascii="Calibri" w:hAnsi="Calibri" w:eastAsia="游明朝" w:cs="Arial" w:asciiTheme="minorAscii" w:hAnsiTheme="minorAscii" w:eastAsiaTheme="minorEastAsia" w:cstheme="minorBidi"/>
          <w:b w:val="0"/>
          <w:bCs w:val="0"/>
          <w:caps w:val="0"/>
          <w:smallCaps w:val="0"/>
          <w:sz w:val="22"/>
          <w:szCs w:val="22"/>
        </w:rPr>
      </w:pPr>
      <w:hyperlink w:anchor="_Toc1377404993">
        <w:r w:rsidRPr="1BB0CCB8" w:rsidR="1BB0CCB8">
          <w:rPr>
            <w:rStyle w:val="Hyperlink"/>
          </w:rPr>
          <w:t>16</w:t>
        </w:r>
        <w:r>
          <w:tab/>
        </w:r>
        <w:r w:rsidRPr="1BB0CCB8" w:rsidR="1BB0CCB8">
          <w:rPr>
            <w:rStyle w:val="Hyperlink"/>
          </w:rPr>
          <w:t>Verzeichnis der Anlagen</w:t>
        </w:r>
        <w:r>
          <w:tab/>
        </w:r>
        <w:r>
          <w:fldChar w:fldCharType="begin"/>
        </w:r>
        <w:r>
          <w:instrText xml:space="preserve">PAGEREF _Toc1377404993 \h</w:instrText>
        </w:r>
        <w:r>
          <w:fldChar w:fldCharType="separate"/>
        </w:r>
        <w:r w:rsidRPr="1BB0CCB8" w:rsidR="1BB0CCB8">
          <w:rPr>
            <w:rStyle w:val="Hyperlink"/>
          </w:rPr>
          <w:t>26</w:t>
        </w:r>
        <w:r>
          <w:fldChar w:fldCharType="end"/>
        </w:r>
      </w:hyperlink>
    </w:p>
    <w:p w:rsidR="001567E5" w:rsidP="003B267D" w:rsidRDefault="00A7718E" w14:paraId="0F2B0A39" w14:textId="50805319">
      <w:pPr>
        <w:tabs>
          <w:tab w:val="left" w:pos="851"/>
        </w:tabs>
      </w:pPr>
      <w:r w:rsidRPr="1BB0CCB8">
        <w:rPr>
          <w:rFonts w:ascii="Arial" w:hAnsi="Arial" w:cs="Calibri" w:cstheme="minorAscii"/>
          <w:b w:val="1"/>
          <w:bCs w:val="1"/>
          <w:caps w:val="1"/>
        </w:rPr>
        <w:fldChar w:fldCharType="end"/>
      </w:r>
    </w:p>
    <w:p w:rsidRPr="00CB22EA" w:rsidR="00136DB4" w:rsidP="00CC2BE1" w:rsidRDefault="00136DB4" w14:paraId="7E04B094" w14:textId="4BC58877">
      <w:pPr>
        <w:pStyle w:val="Heading1"/>
        <w:rPr>
          <w:rFonts w:ascii="Arial" w:hAnsi="Arial"/>
        </w:rPr>
      </w:pPr>
      <w:bookmarkStart w:name="_Toc136956246" w:id="0"/>
      <w:bookmarkStart w:name="_Toc136956733" w:id="1"/>
      <w:bookmarkStart w:name="_Toc137110122" w:id="2"/>
      <w:bookmarkStart w:name="_Toc94363268" w:id="863479552"/>
      <w:r w:rsidRPr="1BB0CCB8" w:rsidR="00136DB4">
        <w:rPr>
          <w:rFonts w:ascii="Arial" w:hAnsi="Arial"/>
        </w:rPr>
        <w:t>Vertragsgegenstand und -</w:t>
      </w:r>
      <w:r w:rsidRPr="1BB0CCB8" w:rsidR="0007553F">
        <w:rPr>
          <w:rFonts w:ascii="Arial" w:hAnsi="Arial"/>
        </w:rPr>
        <w:t>grundlagen</w:t>
      </w:r>
      <w:bookmarkEnd w:id="0"/>
      <w:bookmarkEnd w:id="1"/>
      <w:bookmarkEnd w:id="2"/>
      <w:bookmarkEnd w:id="863479552"/>
    </w:p>
    <w:p w:rsidRPr="00CB22EA" w:rsidR="003A3F26" w:rsidP="1BB0CCB8" w:rsidRDefault="00136DB4" w14:paraId="3C29CBF1" w14:textId="155D8D5C">
      <w:pPr>
        <w:pStyle w:val="Formatvorlageberschrift2Arial"/>
        <w:numPr>
          <w:ilvl w:val="0"/>
          <w:numId w:val="0"/>
        </w:numPr>
      </w:pPr>
      <w:bookmarkStart w:name="_Toc136956247" w:id="4"/>
      <w:bookmarkStart w:name="_Toc136956734" w:id="5"/>
      <w:bookmarkStart w:name="_Toc137110123" w:id="6"/>
      <w:bookmarkStart w:name="_Toc408320229" w:id="238663501"/>
      <w:r w:rsidR="00136DB4">
        <w:rPr/>
        <w:t>Vertragsgegenstand</w:t>
      </w:r>
      <w:bookmarkEnd w:id="4"/>
      <w:bookmarkEnd w:id="5"/>
      <w:bookmarkEnd w:id="6"/>
      <w:bookmarkEnd w:id="238663501"/>
      <w:r w:rsidR="00136DB4">
        <w:rPr/>
        <w:t xml:space="preserve"> </w:t>
      </w:r>
    </w:p>
    <w:p w:rsidRPr="0057279F" w:rsidR="00136DB4" w:rsidP="001C5F2E" w:rsidRDefault="00136DB4" w14:paraId="7831FB36" w14:textId="77777777">
      <w:pPr>
        <w:jc w:val="both"/>
        <w:rPr>
          <w:rFonts w:ascii="Arial" w:hAnsi="Arial" w:cs="Arial"/>
        </w:rPr>
      </w:pPr>
    </w:p>
    <w:p w:rsidRPr="0076212B" w:rsidR="00136DB4" w:rsidP="00FC325D" w:rsidRDefault="00136DB4" w14:paraId="7307F56B" w14:textId="6565B676">
      <w:pPr>
        <w:pStyle w:val="ListParagraph"/>
        <w:numPr>
          <w:ilvl w:val="0"/>
          <w:numId w:val="31"/>
        </w:numPr>
        <w:spacing w:line="360" w:lineRule="auto"/>
        <w:ind w:left="567" w:hanging="425"/>
        <w:jc w:val="both"/>
        <w:rPr>
          <w:rFonts w:ascii="Arial" w:hAnsi="Arial"/>
        </w:rPr>
      </w:pPr>
      <w:r w:rsidRPr="0076212B">
        <w:rPr>
          <w:rFonts w:ascii="Arial" w:hAnsi="Arial"/>
        </w:rPr>
        <w:t xml:space="preserve">Gegenstand des Vertrags ist die Wartung und </w:t>
      </w:r>
      <w:r w:rsidRPr="0076212B" w:rsidR="29F4DF65">
        <w:rPr>
          <w:rFonts w:ascii="Arial" w:hAnsi="Arial"/>
        </w:rPr>
        <w:t>Instand</w:t>
      </w:r>
      <w:r w:rsidRPr="0076212B" w:rsidR="4542F92B">
        <w:rPr>
          <w:rFonts w:ascii="Arial" w:hAnsi="Arial"/>
        </w:rPr>
        <w:t>setz</w:t>
      </w:r>
      <w:r w:rsidRPr="0076212B" w:rsidR="29F4DF65">
        <w:rPr>
          <w:rFonts w:ascii="Arial" w:hAnsi="Arial"/>
        </w:rPr>
        <w:t>ung</w:t>
      </w:r>
      <w:r w:rsidRPr="0076212B">
        <w:rPr>
          <w:rFonts w:ascii="Arial" w:hAnsi="Arial"/>
        </w:rPr>
        <w:t xml:space="preserve"> der W</w:t>
      </w:r>
      <w:r w:rsidRPr="0076212B" w:rsidR="00913648">
        <w:rPr>
          <w:rFonts w:ascii="Arial" w:hAnsi="Arial"/>
        </w:rPr>
        <w:t>indenergieanlagen („</w:t>
      </w:r>
      <w:r w:rsidRPr="00B44447" w:rsidR="00913648">
        <w:rPr>
          <w:rFonts w:ascii="Arial" w:hAnsi="Arial"/>
          <w:b/>
          <w:bCs/>
        </w:rPr>
        <w:t>W</w:t>
      </w:r>
      <w:r w:rsidRPr="00B44447">
        <w:rPr>
          <w:rFonts w:ascii="Arial" w:hAnsi="Arial"/>
          <w:b/>
          <w:bCs/>
        </w:rPr>
        <w:t>EA</w:t>
      </w:r>
      <w:r w:rsidRPr="0076212B" w:rsidR="00913648">
        <w:rPr>
          <w:rFonts w:ascii="Arial" w:hAnsi="Arial"/>
        </w:rPr>
        <w:t>“)</w:t>
      </w:r>
      <w:r w:rsidRPr="0076212B" w:rsidR="002168EA">
        <w:rPr>
          <w:rFonts w:ascii="Arial" w:hAnsi="Arial"/>
        </w:rPr>
        <w:t xml:space="preserve"> im Windpark </w:t>
      </w:r>
      <w:proofErr w:type="spellStart"/>
      <w:r w:rsidR="00F60DB0">
        <w:rPr>
          <w:rFonts w:ascii="Arial" w:hAnsi="Arial"/>
        </w:rPr>
        <w:t>Plauerhagen</w:t>
      </w:r>
      <w:proofErr w:type="spellEnd"/>
      <w:r w:rsidRPr="0076212B" w:rsidR="00B06288">
        <w:rPr>
          <w:rFonts w:ascii="Arial" w:hAnsi="Arial"/>
        </w:rPr>
        <w:t>.</w:t>
      </w:r>
    </w:p>
    <w:p w:rsidRPr="0076212B" w:rsidR="00D63CF7" w:rsidP="00FC325D" w:rsidRDefault="00DE4009" w14:paraId="3A03BB9C" w14:textId="14D5C85C">
      <w:pPr>
        <w:pStyle w:val="ListParagraph"/>
        <w:numPr>
          <w:ilvl w:val="0"/>
          <w:numId w:val="31"/>
        </w:numPr>
        <w:spacing w:line="360" w:lineRule="auto"/>
        <w:ind w:left="567" w:hanging="425"/>
        <w:jc w:val="both"/>
        <w:rPr>
          <w:rFonts w:ascii="Arial" w:hAnsi="Arial"/>
        </w:rPr>
      </w:pPr>
      <w:r w:rsidRPr="0076212B">
        <w:rPr>
          <w:rFonts w:ascii="Arial" w:hAnsi="Arial"/>
        </w:rPr>
        <w:t>Die Leistungspflichten des Auftr</w:t>
      </w:r>
      <w:r w:rsidRPr="0076212B" w:rsidR="00FB2A82">
        <w:rPr>
          <w:rFonts w:ascii="Arial" w:hAnsi="Arial"/>
        </w:rPr>
        <w:t>agnehmer</w:t>
      </w:r>
      <w:r w:rsidRPr="0076212B" w:rsidR="00CF645F">
        <w:rPr>
          <w:rFonts w:ascii="Arial" w:hAnsi="Arial"/>
        </w:rPr>
        <w:t xml:space="preserve">s betreffen </w:t>
      </w:r>
      <w:r w:rsidRPr="0076212B" w:rsidR="00AC0D48">
        <w:rPr>
          <w:rFonts w:ascii="Arial" w:hAnsi="Arial"/>
        </w:rPr>
        <w:t xml:space="preserve">alle Komponenten der </w:t>
      </w:r>
      <w:r w:rsidRPr="0076212B" w:rsidR="00CF645F">
        <w:rPr>
          <w:rFonts w:ascii="Arial" w:hAnsi="Arial"/>
        </w:rPr>
        <w:t xml:space="preserve">WEA von </w:t>
      </w:r>
      <w:r w:rsidRPr="0076212B">
        <w:rPr>
          <w:rFonts w:ascii="Arial" w:hAnsi="Arial"/>
        </w:rPr>
        <w:t xml:space="preserve">der Blattspitze bis zu den Kabelendverschlüssen der Parkverkabelung </w:t>
      </w:r>
      <w:r w:rsidRPr="0076212B" w:rsidR="00CB1A2C">
        <w:rPr>
          <w:rFonts w:ascii="Arial" w:hAnsi="Arial"/>
        </w:rPr>
        <w:t>an der</w:t>
      </w:r>
      <w:r w:rsidRPr="0076212B">
        <w:rPr>
          <w:rFonts w:ascii="Arial" w:hAnsi="Arial"/>
        </w:rPr>
        <w:t xml:space="preserve"> Mittelspannungsschaltanlage </w:t>
      </w:r>
      <w:r w:rsidRPr="0076212B" w:rsidR="00E25EF9">
        <w:rPr>
          <w:rFonts w:ascii="Arial" w:hAnsi="Arial"/>
        </w:rPr>
        <w:t>in den Trafostationen</w:t>
      </w:r>
      <w:r w:rsidRPr="0076212B" w:rsidR="008516FA">
        <w:rPr>
          <w:rFonts w:ascii="Arial" w:hAnsi="Arial"/>
        </w:rPr>
        <w:t>.</w:t>
      </w:r>
      <w:r w:rsidRPr="0045369F" w:rsidR="00571CDD">
        <w:rPr>
          <w:rStyle w:val="FootnoteReference"/>
          <w:rFonts w:ascii="Arial" w:hAnsi="Arial"/>
        </w:rPr>
        <w:footnoteReference w:id="2"/>
      </w:r>
    </w:p>
    <w:p w:rsidRPr="0076212B" w:rsidR="00C4000C" w:rsidP="00FC325D" w:rsidRDefault="00C4000C" w14:paraId="3824552A" w14:textId="6BF1818D">
      <w:pPr>
        <w:pStyle w:val="ListParagraph"/>
        <w:numPr>
          <w:ilvl w:val="0"/>
          <w:numId w:val="31"/>
        </w:numPr>
        <w:spacing w:line="360" w:lineRule="auto"/>
        <w:ind w:left="567" w:hanging="425"/>
        <w:jc w:val="both"/>
        <w:rPr>
          <w:rFonts w:ascii="Arial" w:hAnsi="Arial"/>
        </w:rPr>
      </w:pPr>
      <w:r w:rsidRPr="0076212B">
        <w:rPr>
          <w:rFonts w:ascii="Arial" w:hAnsi="Arial"/>
        </w:rPr>
        <w:t xml:space="preserve">Die genaue Beschreibung und der Standort der WEA sowie vertragsrelevante Informationen zum Windpark sind in </w:t>
      </w:r>
      <w:r w:rsidRPr="0076212B" w:rsidR="00BF41EF">
        <w:rPr>
          <w:rFonts w:ascii="Arial" w:hAnsi="Arial"/>
        </w:rPr>
        <w:fldChar w:fldCharType="begin"/>
      </w:r>
      <w:r w:rsidRPr="0076212B" w:rsidR="00BF41EF">
        <w:rPr>
          <w:rFonts w:ascii="Arial" w:hAnsi="Arial"/>
        </w:rPr>
        <w:instrText xml:space="preserve"> REF _Ref136516573 \r \h </w:instrText>
      </w:r>
      <w:r w:rsidRPr="0076212B" w:rsidR="00784EA2">
        <w:rPr>
          <w:rFonts w:ascii="Arial" w:hAnsi="Arial"/>
        </w:rPr>
        <w:instrText xml:space="preserve"> \* MERGEFORMAT </w:instrText>
      </w:r>
      <w:r w:rsidRPr="0076212B" w:rsidR="00BF41EF">
        <w:rPr>
          <w:rFonts w:ascii="Arial" w:hAnsi="Arial"/>
        </w:rPr>
      </w:r>
      <w:r w:rsidRPr="0076212B" w:rsidR="00BF41EF">
        <w:rPr>
          <w:rFonts w:ascii="Arial" w:hAnsi="Arial"/>
        </w:rPr>
        <w:fldChar w:fldCharType="separate"/>
      </w:r>
      <w:r w:rsidRPr="00257454" w:rsidR="00257454">
        <w:rPr>
          <w:rFonts w:ascii="Arial" w:hAnsi="Arial"/>
          <w:b/>
          <w:bCs/>
        </w:rPr>
        <w:t>Anlage 1</w:t>
      </w:r>
      <w:r w:rsidRPr="0076212B" w:rsidR="00BF41EF">
        <w:rPr>
          <w:rFonts w:ascii="Arial" w:hAnsi="Arial"/>
        </w:rPr>
        <w:fldChar w:fldCharType="end"/>
      </w:r>
      <w:r w:rsidRPr="0076212B" w:rsidR="001C5F2E">
        <w:rPr>
          <w:rFonts w:ascii="Arial" w:hAnsi="Arial"/>
        </w:rPr>
        <w:t xml:space="preserve"> Projektbeschreibung enthalten.</w:t>
      </w:r>
    </w:p>
    <w:p w:rsidRPr="00DE4009" w:rsidR="00DE4009" w:rsidP="008516FA" w:rsidRDefault="00DE4009" w14:paraId="5C3CCBFE" w14:textId="77777777">
      <w:pPr>
        <w:jc w:val="both"/>
        <w:rPr>
          <w:rFonts w:ascii="Arial" w:hAnsi="Arial" w:cs="Arial"/>
        </w:rPr>
      </w:pPr>
    </w:p>
    <w:p w:rsidRPr="001C5F2E" w:rsidR="005812E7" w:rsidP="1BB0CCB8" w:rsidRDefault="005812E7" w14:paraId="1E67C0C4" w14:textId="0068C5E2">
      <w:pPr>
        <w:pStyle w:val="Formatvorlageberschrift2Arial"/>
        <w:numPr>
          <w:ilvl w:val="0"/>
          <w:numId w:val="0"/>
        </w:numPr>
        <w:rPr>
          <w:rFonts w:cs="Arial"/>
        </w:rPr>
      </w:pPr>
      <w:bookmarkStart w:name="_Toc136956248" w:id="8"/>
      <w:bookmarkStart w:name="_Toc136956735" w:id="9"/>
      <w:bookmarkStart w:name="_Toc137110124" w:id="10"/>
      <w:bookmarkStart w:name="_Toc1940902149" w:id="1785413802"/>
      <w:r w:rsidR="005812E7">
        <w:rPr/>
        <w:t>Vertragsgrundlagen</w:t>
      </w:r>
      <w:bookmarkEnd w:id="8"/>
      <w:bookmarkEnd w:id="9"/>
      <w:bookmarkEnd w:id="10"/>
      <w:bookmarkEnd w:id="1785413802"/>
      <w:r w:rsidR="005812E7">
        <w:rPr/>
        <w:t xml:space="preserve"> </w:t>
      </w:r>
    </w:p>
    <w:p w:rsidRPr="00CD42DF" w:rsidR="00022012" w:rsidP="00B237E4" w:rsidRDefault="005C1E40" w14:paraId="2B0894DB" w14:textId="760CC29F">
      <w:pPr>
        <w:pStyle w:val="ListParagraph"/>
        <w:numPr>
          <w:ilvl w:val="0"/>
          <w:numId w:val="39"/>
        </w:numPr>
        <w:spacing w:line="360" w:lineRule="auto"/>
        <w:ind w:left="567" w:hanging="425"/>
        <w:jc w:val="both"/>
        <w:rPr>
          <w:rFonts w:ascii="Arial" w:hAnsi="Arial" w:cs="Arial"/>
          <w:u w:val="single"/>
        </w:rPr>
      </w:pPr>
      <w:r w:rsidRPr="00CD42DF">
        <w:rPr>
          <w:rFonts w:ascii="Arial" w:hAnsi="Arial"/>
        </w:rPr>
        <w:t>Dieser Vertrag nebst Anlagen stellt die ma</w:t>
      </w:r>
      <w:r w:rsidRPr="00CD42DF">
        <w:rPr>
          <w:rFonts w:hint="eastAsia" w:ascii="Arial" w:hAnsi="Arial"/>
        </w:rPr>
        <w:t>ß</w:t>
      </w:r>
      <w:r w:rsidRPr="00CD42DF">
        <w:rPr>
          <w:rFonts w:ascii="Arial" w:hAnsi="Arial"/>
        </w:rPr>
        <w:t>gebliche Vereinbarung der Parteien dar. Bestan</w:t>
      </w:r>
      <w:r w:rsidRPr="00CD42DF" w:rsidR="009724A2">
        <w:rPr>
          <w:rFonts w:ascii="Arial" w:hAnsi="Arial"/>
        </w:rPr>
        <w:t>d</w:t>
      </w:r>
      <w:r w:rsidRPr="00CD42DF">
        <w:rPr>
          <w:rFonts w:ascii="Arial" w:hAnsi="Arial"/>
        </w:rPr>
        <w:t xml:space="preserve">teile dieses Vertrages sind </w:t>
      </w:r>
      <w:r w:rsidRPr="00CD42DF">
        <w:rPr>
          <w:rFonts w:hint="eastAsia" w:ascii="Arial" w:hAnsi="Arial"/>
        </w:rPr>
        <w:t>–</w:t>
      </w:r>
      <w:r w:rsidRPr="00CD42DF">
        <w:rPr>
          <w:rFonts w:ascii="Arial" w:hAnsi="Arial"/>
        </w:rPr>
        <w:t xml:space="preserve"> bei Widerspr</w:t>
      </w:r>
      <w:r w:rsidRPr="00CD42DF">
        <w:rPr>
          <w:rFonts w:hint="eastAsia" w:ascii="Arial" w:hAnsi="Arial"/>
        </w:rPr>
        <w:t>ü</w:t>
      </w:r>
      <w:r w:rsidRPr="00CD42DF">
        <w:rPr>
          <w:rFonts w:ascii="Arial" w:hAnsi="Arial"/>
        </w:rPr>
        <w:t xml:space="preserve">chen </w:t>
      </w:r>
      <w:r w:rsidRPr="00CD42DF">
        <w:rPr>
          <w:rFonts w:hint="eastAsia" w:ascii="Arial" w:hAnsi="Arial"/>
        </w:rPr>
        <w:t>–</w:t>
      </w:r>
      <w:r w:rsidRPr="00CD42DF">
        <w:rPr>
          <w:rFonts w:ascii="Arial" w:hAnsi="Arial"/>
        </w:rPr>
        <w:t xml:space="preserve"> in der nachgenannten Rang- und Reihenfolge:</w:t>
      </w:r>
    </w:p>
    <w:p w:rsidRPr="00BA7913" w:rsidR="00CD42DF" w:rsidP="00FC325D" w:rsidRDefault="00CD42DF" w14:paraId="2E6BA88B" w14:textId="0900BE63">
      <w:pPr>
        <w:pStyle w:val="ListParagraph"/>
        <w:numPr>
          <w:ilvl w:val="1"/>
          <w:numId w:val="30"/>
        </w:numPr>
        <w:spacing w:after="120" w:line="360" w:lineRule="auto"/>
        <w:ind w:left="1134" w:hanging="425"/>
        <w:jc w:val="both"/>
        <w:rPr>
          <w:rFonts w:ascii="Arial" w:hAnsi="Arial" w:cs="Arial"/>
        </w:rPr>
      </w:pPr>
      <w:r w:rsidRPr="00BA7913">
        <w:rPr>
          <w:rFonts w:ascii="Arial" w:hAnsi="Arial" w:cs="Arial"/>
        </w:rPr>
        <w:t xml:space="preserve">die </w:t>
      </w:r>
      <w:r w:rsidRPr="00BA7913" w:rsidR="00BA7913">
        <w:rPr>
          <w:rFonts w:ascii="Arial" w:hAnsi="Arial" w:cs="Arial"/>
        </w:rPr>
        <w:t>Regelungen</w:t>
      </w:r>
      <w:r w:rsidRPr="00BA7913">
        <w:rPr>
          <w:rFonts w:ascii="Arial" w:hAnsi="Arial" w:cs="Arial"/>
        </w:rPr>
        <w:t xml:space="preserve"> dieses </w:t>
      </w:r>
      <w:r w:rsidRPr="00BA7913" w:rsidR="000F16CA">
        <w:rPr>
          <w:rFonts w:ascii="Arial" w:hAnsi="Arial" w:cs="Arial"/>
        </w:rPr>
        <w:t>Vertrags sowie seiner Anlagen</w:t>
      </w:r>
    </w:p>
    <w:p w:rsidRPr="00BA7913" w:rsidR="00016673" w:rsidP="00FC325D" w:rsidRDefault="005C1E40" w14:paraId="2A81C0F5" w14:textId="584239E4">
      <w:pPr>
        <w:pStyle w:val="ListParagraph"/>
        <w:numPr>
          <w:ilvl w:val="1"/>
          <w:numId w:val="30"/>
        </w:numPr>
        <w:spacing w:after="120" w:line="360" w:lineRule="auto"/>
        <w:ind w:left="1134" w:hanging="425"/>
        <w:jc w:val="both"/>
        <w:rPr>
          <w:rFonts w:ascii="Arial" w:hAnsi="Arial" w:cs="Arial"/>
        </w:rPr>
      </w:pPr>
      <w:r w:rsidRPr="00BA7913">
        <w:rPr>
          <w:rFonts w:ascii="Arial" w:hAnsi="Arial" w:cs="Arial"/>
        </w:rPr>
        <w:t>die allgemein anerkannten Regeln der Technik, alle einschlägigen Gewerbe- und Brandschutzbestimmungen, alle öffentlich-rechtlichen Vorschriften zum Umweltschutz und zur Arbeitssicherheit, die Unfallverhütungsvorschriften, einschließlich der Unfallverhütungsvorschriften der Berufsgenossenschaften</w:t>
      </w:r>
    </w:p>
    <w:p w:rsidRPr="00BA7913" w:rsidR="00551737" w:rsidP="00FC325D" w:rsidRDefault="00551737" w14:paraId="59B61DCC" w14:textId="6C24DDDF">
      <w:pPr>
        <w:pStyle w:val="ListParagraph"/>
        <w:numPr>
          <w:ilvl w:val="1"/>
          <w:numId w:val="30"/>
        </w:numPr>
        <w:spacing w:after="120" w:line="360" w:lineRule="auto"/>
        <w:ind w:left="1134" w:hanging="425"/>
        <w:jc w:val="both"/>
        <w:rPr>
          <w:rFonts w:ascii="Arial" w:hAnsi="Arial" w:cs="Arial"/>
          <w:szCs w:val="22"/>
        </w:rPr>
      </w:pPr>
      <w:r w:rsidRPr="00BA7913">
        <w:rPr>
          <w:rFonts w:ascii="Arial" w:hAnsi="Arial" w:cs="Arial"/>
          <w:szCs w:val="22"/>
          <w:lang w:eastAsia="zh-CN"/>
        </w:rPr>
        <w:t>di</w:t>
      </w:r>
      <w:r w:rsidRPr="00BA7913" w:rsidR="009647A3">
        <w:rPr>
          <w:rFonts w:ascii="Arial" w:hAnsi="Arial" w:cs="Arial"/>
          <w:szCs w:val="22"/>
          <w:lang w:eastAsia="zh-CN"/>
        </w:rPr>
        <w:t>e kompletten Ausschreibungsunterlagen</w:t>
      </w:r>
    </w:p>
    <w:p w:rsidRPr="00BA7913" w:rsidR="009647A3" w:rsidP="00FC325D" w:rsidRDefault="00551737" w14:paraId="56A81824" w14:textId="2F757CB7">
      <w:pPr>
        <w:pStyle w:val="ListParagraph"/>
        <w:numPr>
          <w:ilvl w:val="1"/>
          <w:numId w:val="30"/>
        </w:numPr>
        <w:spacing w:after="120" w:line="360" w:lineRule="auto"/>
        <w:ind w:left="1134" w:hanging="425"/>
        <w:jc w:val="both"/>
        <w:rPr>
          <w:rFonts w:ascii="Arial" w:hAnsi="Arial" w:cs="Arial"/>
          <w:szCs w:val="22"/>
        </w:rPr>
      </w:pPr>
      <w:r w:rsidRPr="00BA7913">
        <w:rPr>
          <w:rFonts w:ascii="Arial" w:hAnsi="Arial" w:cs="Arial"/>
          <w:szCs w:val="22"/>
          <w:lang w:eastAsia="zh-CN"/>
        </w:rPr>
        <w:t>d</w:t>
      </w:r>
      <w:r w:rsidRPr="00BA7913" w:rsidR="009647A3">
        <w:rPr>
          <w:rFonts w:ascii="Arial" w:hAnsi="Arial" w:cs="Arial"/>
          <w:szCs w:val="22"/>
          <w:lang w:eastAsia="zh-CN"/>
        </w:rPr>
        <w:t>ie zusätzlichen Vereinba</w:t>
      </w:r>
      <w:r w:rsidRPr="00BA7913" w:rsidR="007933F3">
        <w:rPr>
          <w:rFonts w:ascii="Arial" w:hAnsi="Arial" w:cs="Arial"/>
          <w:szCs w:val="22"/>
          <w:lang w:eastAsia="zh-CN"/>
        </w:rPr>
        <w:t>rungen der Vergabeverhandlung</w:t>
      </w:r>
    </w:p>
    <w:p w:rsidRPr="00BA7913" w:rsidR="002659FF" w:rsidP="00FC325D" w:rsidRDefault="2ED1240F" w14:paraId="652C41B7" w14:textId="65CFCE66">
      <w:pPr>
        <w:pStyle w:val="ListParagraph"/>
        <w:numPr>
          <w:ilvl w:val="1"/>
          <w:numId w:val="30"/>
        </w:numPr>
        <w:spacing w:after="120" w:line="360" w:lineRule="auto"/>
        <w:ind w:left="1134" w:hanging="425"/>
        <w:jc w:val="both"/>
        <w:rPr>
          <w:rFonts w:ascii="Arial" w:hAnsi="Arial" w:cs="Arial"/>
        </w:rPr>
      </w:pPr>
      <w:r w:rsidRPr="00BA7913">
        <w:rPr>
          <w:rFonts w:ascii="Arial" w:hAnsi="Arial" w:cs="Arial"/>
        </w:rPr>
        <w:t>d</w:t>
      </w:r>
      <w:r w:rsidRPr="00BA7913" w:rsidR="09CA4FF8">
        <w:rPr>
          <w:rFonts w:ascii="Arial" w:hAnsi="Arial" w:cs="Arial"/>
        </w:rPr>
        <w:t>er MVV</w:t>
      </w:r>
      <w:r w:rsidRPr="00BA7913">
        <w:rPr>
          <w:rFonts w:ascii="Arial" w:hAnsi="Arial" w:cs="Arial"/>
        </w:rPr>
        <w:t xml:space="preserve"> </w:t>
      </w:r>
      <w:r w:rsidRPr="00BA7913" w:rsidR="09CA4FF8">
        <w:rPr>
          <w:rFonts w:ascii="Arial" w:hAnsi="Arial" w:cs="Arial"/>
        </w:rPr>
        <w:t xml:space="preserve">Business Code </w:t>
      </w:r>
      <w:proofErr w:type="spellStart"/>
      <w:r w:rsidRPr="00BA7913" w:rsidR="09CA4FF8">
        <w:rPr>
          <w:rFonts w:ascii="Arial" w:hAnsi="Arial" w:cs="Arial"/>
        </w:rPr>
        <w:t>of</w:t>
      </w:r>
      <w:proofErr w:type="spellEnd"/>
      <w:r w:rsidRPr="00BA7913" w:rsidR="09CA4FF8">
        <w:rPr>
          <w:rFonts w:ascii="Arial" w:hAnsi="Arial" w:cs="Arial"/>
        </w:rPr>
        <w:t xml:space="preserve"> Conduct; veröffentlich </w:t>
      </w:r>
      <w:r w:rsidRPr="00BA7913">
        <w:rPr>
          <w:rFonts w:ascii="Arial" w:hAnsi="Arial" w:cs="Arial"/>
        </w:rPr>
        <w:t xml:space="preserve">unter </w:t>
      </w:r>
      <w:hyperlink r:id="rId15">
        <w:r w:rsidRPr="00BA7913">
          <w:rPr>
            <w:rStyle w:val="Hyperlink"/>
            <w:rFonts w:ascii="Arial" w:hAnsi="Arial" w:cs="Arial"/>
          </w:rPr>
          <w:t>https://www.mvv.de/partner/lieferanten/zentraleinkauf/downloadbereich/</w:t>
        </w:r>
      </w:hyperlink>
    </w:p>
    <w:p w:rsidRPr="00CD42DF" w:rsidR="001F5269" w:rsidP="00B237E4" w:rsidRDefault="001F5269" w14:paraId="6E9CE7A1" w14:textId="77777777">
      <w:pPr>
        <w:pStyle w:val="ListParagraph"/>
        <w:numPr>
          <w:ilvl w:val="0"/>
          <w:numId w:val="39"/>
        </w:numPr>
        <w:spacing w:after="120" w:line="360" w:lineRule="auto"/>
        <w:ind w:left="567" w:hanging="425"/>
        <w:jc w:val="both"/>
        <w:rPr>
          <w:rFonts w:ascii="Arial" w:hAnsi="Arial" w:cs="Arial"/>
          <w:u w:val="single"/>
        </w:rPr>
      </w:pPr>
      <w:r w:rsidRPr="001F5269">
        <w:rPr>
          <w:rFonts w:ascii="Arial" w:hAnsi="Arial" w:cs="Arial"/>
        </w:rPr>
        <w:t>Weitere Vertragsbestandteile, insbesondere Allgemeine Geschäftsbedingungen der Vertragsparteien, sind nicht vereinbart.</w:t>
      </w:r>
    </w:p>
    <w:p w:rsidRPr="00CD42DF" w:rsidR="007B3559" w:rsidP="00B237E4" w:rsidRDefault="002659FF" w14:paraId="72874AE9" w14:textId="77777777">
      <w:pPr>
        <w:pStyle w:val="ListParagraph"/>
        <w:keepLines/>
        <w:numPr>
          <w:ilvl w:val="0"/>
          <w:numId w:val="39"/>
        </w:numPr>
        <w:spacing w:after="120" w:line="360" w:lineRule="auto"/>
        <w:ind w:left="567" w:hanging="425"/>
        <w:jc w:val="both"/>
        <w:rPr>
          <w:rFonts w:ascii="Arial" w:hAnsi="Arial" w:cs="Arial"/>
          <w:u w:val="single"/>
        </w:rPr>
      </w:pPr>
      <w:r w:rsidRPr="005F484F">
        <w:rPr>
          <w:rFonts w:ascii="Arial" w:hAnsi="Arial" w:cs="Arial"/>
        </w:rPr>
        <w:t>Ein Widerspruch ist nur dann gegeben, wenn Anforderungen in den Vertragsunterlagen unterschiedlich definiert sind. Spezielle Regelungen gehen allgemeineren Regelungen vor. Sollte in einer vorrangigen Vertragsgrundlage ein Detail einer nachrangigen Vertragsgrundlage nicht umschrieben oder definiert sein, stellt die fehlende Regelung keinen Widerspruch zur Regelung an nachrangiger Stelle dar.</w:t>
      </w:r>
    </w:p>
    <w:p w:rsidRPr="0016591B" w:rsidR="0080782B" w:rsidP="0016591B" w:rsidRDefault="0080782B" w14:paraId="1C213D15" w14:textId="4373FD96">
      <w:pPr>
        <w:pStyle w:val="Heading1"/>
        <w:rPr>
          <w:rFonts w:ascii="Arial" w:hAnsi="Arial"/>
        </w:rPr>
      </w:pPr>
      <w:bookmarkStart w:name="_Toc365034912" w:id="12"/>
      <w:bookmarkStart w:name="_Toc365037417" w:id="13"/>
      <w:bookmarkStart w:name="_Toc365037573" w:id="14"/>
      <w:bookmarkStart w:name="_Toc365042694" w:id="15"/>
      <w:bookmarkStart w:name="_Toc365042881" w:id="16"/>
      <w:bookmarkStart w:name="_Toc365043068" w:id="17"/>
      <w:bookmarkStart w:name="_Toc136956249" w:id="18"/>
      <w:bookmarkStart w:name="_Toc136956736" w:id="19"/>
      <w:bookmarkStart w:name="_Toc137110125" w:id="20"/>
      <w:bookmarkEnd w:id="12"/>
      <w:bookmarkEnd w:id="13"/>
      <w:bookmarkEnd w:id="14"/>
      <w:bookmarkEnd w:id="15"/>
      <w:bookmarkEnd w:id="16"/>
      <w:bookmarkEnd w:id="17"/>
      <w:bookmarkStart w:name="_Toc911390843" w:id="1506124487"/>
      <w:r w:rsidRPr="1BB0CCB8" w:rsidR="0080782B">
        <w:rPr>
          <w:rFonts w:ascii="Arial" w:hAnsi="Arial"/>
        </w:rPr>
        <w:t>Leistungsumfang</w:t>
      </w:r>
      <w:bookmarkEnd w:id="18"/>
      <w:bookmarkEnd w:id="19"/>
      <w:bookmarkEnd w:id="20"/>
      <w:bookmarkEnd w:id="1506124487"/>
    </w:p>
    <w:p w:rsidR="00AE76E4" w:rsidP="00A65BBE" w:rsidRDefault="00AE76E4" w14:paraId="67408C9A" w14:textId="2843B21B">
      <w:pPr>
        <w:pStyle w:val="BodyTextIndent"/>
        <w:numPr>
          <w:ilvl w:val="0"/>
          <w:numId w:val="0"/>
        </w:numPr>
        <w:spacing w:after="120"/>
        <w:ind w:left="142"/>
        <w:jc w:val="both"/>
        <w:rPr>
          <w:rFonts w:ascii="Arial" w:hAnsi="Arial" w:cs="Arial"/>
          <w:szCs w:val="22"/>
        </w:rPr>
      </w:pPr>
      <w:r>
        <w:rPr>
          <w:rFonts w:ascii="Arial" w:hAnsi="Arial" w:cs="Arial"/>
          <w:szCs w:val="22"/>
        </w:rPr>
        <w:t>Der Auftragnehmer verpflichtet sich zur Erbringung der Leistungen</w:t>
      </w:r>
      <w:r w:rsidR="00796B0B">
        <w:rPr>
          <w:rFonts w:ascii="Arial" w:hAnsi="Arial" w:cs="Arial"/>
          <w:szCs w:val="22"/>
        </w:rPr>
        <w:t>, insbesondere der Wartung und Instandsetzung,</w:t>
      </w:r>
      <w:r>
        <w:rPr>
          <w:rFonts w:ascii="Arial" w:hAnsi="Arial" w:cs="Arial"/>
          <w:szCs w:val="22"/>
        </w:rPr>
        <w:t xml:space="preserve"> gemäß den nachfolgenden Bestimmungen. Er</w:t>
      </w:r>
      <w:r w:rsidRPr="00217BC7">
        <w:rPr>
          <w:rFonts w:ascii="Arial" w:hAnsi="Arial" w:cs="Arial"/>
          <w:szCs w:val="22"/>
        </w:rPr>
        <w:t xml:space="preserve"> erkennt an, dass ihm zum Zeitpunkt der Auftragsvergabe sämtliche für den Leistungsumfang und die Durchführung des Auftrages relevanten Fakten, insbesondere sämtliche Umstände, die für die Preisbildung und die Vereinbarung </w:t>
      </w:r>
      <w:r>
        <w:rPr>
          <w:rFonts w:ascii="Arial" w:hAnsi="Arial" w:cs="Arial"/>
          <w:szCs w:val="22"/>
        </w:rPr>
        <w:t xml:space="preserve">der </w:t>
      </w:r>
      <w:r w:rsidRPr="00217BC7">
        <w:rPr>
          <w:rFonts w:ascii="Arial" w:hAnsi="Arial" w:cs="Arial"/>
          <w:szCs w:val="22"/>
        </w:rPr>
        <w:t xml:space="preserve">Termine relevant sein können, bekannt sind bzw. er sich über diese ausreichend informiert hat. Er übernimmt daher das von ihm zu vertretene Risiko der </w:t>
      </w:r>
      <w:r>
        <w:rPr>
          <w:rFonts w:ascii="Arial" w:hAnsi="Arial" w:cs="Arial"/>
          <w:szCs w:val="22"/>
        </w:rPr>
        <w:t xml:space="preserve">vollumfänglichen und </w:t>
      </w:r>
      <w:r w:rsidRPr="00217BC7">
        <w:rPr>
          <w:rFonts w:ascii="Arial" w:hAnsi="Arial" w:cs="Arial"/>
          <w:szCs w:val="22"/>
        </w:rPr>
        <w:t xml:space="preserve">termingerechten Durchführbarkeit </w:t>
      </w:r>
      <w:r w:rsidR="0031442B">
        <w:rPr>
          <w:rFonts w:ascii="Arial" w:hAnsi="Arial" w:cs="Arial"/>
          <w:szCs w:val="22"/>
        </w:rPr>
        <w:t xml:space="preserve">seiner </w:t>
      </w:r>
      <w:r w:rsidRPr="00217BC7">
        <w:rPr>
          <w:rFonts w:ascii="Arial" w:hAnsi="Arial" w:cs="Arial"/>
          <w:szCs w:val="22"/>
        </w:rPr>
        <w:t>Leistungen</w:t>
      </w:r>
      <w:r w:rsidR="00840525">
        <w:rPr>
          <w:rFonts w:ascii="Arial" w:hAnsi="Arial" w:cs="Arial"/>
          <w:szCs w:val="22"/>
        </w:rPr>
        <w:t>.</w:t>
      </w:r>
    </w:p>
    <w:p w:rsidR="00A72454" w:rsidP="1BB0CCB8" w:rsidRDefault="001509FF" w14:paraId="7DD979BC" w14:textId="526F9985">
      <w:pPr>
        <w:pStyle w:val="Formatvorlageberschrift2Arial"/>
        <w:numPr>
          <w:ilvl w:val="0"/>
          <w:numId w:val="0"/>
        </w:numPr>
      </w:pPr>
      <w:bookmarkStart w:name="_Toc136956251" w:id="22"/>
      <w:bookmarkStart w:name="_Toc136956738" w:id="23"/>
      <w:bookmarkStart w:name="_Toc137110126" w:id="24"/>
      <w:bookmarkStart w:name="_Toc1349229474" w:id="216211029"/>
      <w:r w:rsidR="001509FF">
        <w:rPr/>
        <w:t xml:space="preserve">Allgemeine </w:t>
      </w:r>
      <w:r w:rsidR="005F36DE">
        <w:rPr/>
        <w:t>Serviceleistungen</w:t>
      </w:r>
      <w:bookmarkEnd w:id="22"/>
      <w:bookmarkEnd w:id="23"/>
      <w:bookmarkEnd w:id="24"/>
      <w:bookmarkEnd w:id="216211029"/>
    </w:p>
    <w:p w:rsidR="00AE76E4" w:rsidP="008401E8" w:rsidRDefault="003D0FAA" w14:paraId="2D584D64" w14:textId="3E6EF3B1">
      <w:pPr>
        <w:pStyle w:val="Heading3"/>
        <w:rPr/>
      </w:pPr>
      <w:bookmarkStart w:name="_Toc136956252" w:id="26"/>
      <w:bookmarkStart w:name="_Toc136956739" w:id="27"/>
      <w:bookmarkStart w:name="_Toc137110127" w:id="28"/>
      <w:bookmarkStart w:name="_Toc1922505052" w:id="985997842"/>
      <w:r w:rsidR="003D0FAA">
        <w:rPr/>
        <w:t>Fernüberwachung / SCADA</w:t>
      </w:r>
      <w:bookmarkEnd w:id="26"/>
      <w:bookmarkEnd w:id="27"/>
      <w:bookmarkEnd w:id="28"/>
      <w:bookmarkEnd w:id="985997842"/>
    </w:p>
    <w:p w:rsidRPr="00AC5531" w:rsidR="00AC5531" w:rsidP="00FC325D" w:rsidRDefault="00AC5531" w14:paraId="6B7EE784" w14:textId="4BE1B0E9">
      <w:pPr>
        <w:pStyle w:val="BodyTextIndent"/>
        <w:numPr>
          <w:ilvl w:val="0"/>
          <w:numId w:val="8"/>
        </w:numPr>
        <w:ind w:left="567" w:hanging="425"/>
        <w:jc w:val="both"/>
        <w:rPr>
          <w:rFonts w:ascii="Arial" w:hAnsi="Arial" w:cs="Arial"/>
        </w:rPr>
      </w:pPr>
      <w:r w:rsidRPr="48236F09">
        <w:rPr>
          <w:rFonts w:ascii="Arial" w:hAnsi="Arial" w:cs="Arial"/>
        </w:rPr>
        <w:t>Der A</w:t>
      </w:r>
      <w:r w:rsidRPr="48236F09" w:rsidR="00F151C7">
        <w:rPr>
          <w:rFonts w:ascii="Arial" w:hAnsi="Arial" w:cs="Arial"/>
        </w:rPr>
        <w:t>uftraggeber</w:t>
      </w:r>
      <w:r w:rsidRPr="48236F09">
        <w:rPr>
          <w:rFonts w:ascii="Arial" w:hAnsi="Arial" w:cs="Arial"/>
        </w:rPr>
        <w:t xml:space="preserve"> gewährt dem A</w:t>
      </w:r>
      <w:r w:rsidRPr="48236F09" w:rsidR="00F151C7">
        <w:rPr>
          <w:rFonts w:ascii="Arial" w:hAnsi="Arial" w:cs="Arial"/>
        </w:rPr>
        <w:t>uftragnehmer</w:t>
      </w:r>
      <w:r w:rsidRPr="48236F09">
        <w:rPr>
          <w:rFonts w:ascii="Arial" w:hAnsi="Arial" w:cs="Arial"/>
        </w:rPr>
        <w:t xml:space="preserve"> </w:t>
      </w:r>
      <w:r w:rsidRPr="48236F09" w:rsidR="00E109F4">
        <w:rPr>
          <w:rFonts w:ascii="Arial" w:hAnsi="Arial" w:cs="Arial"/>
        </w:rPr>
        <w:t xml:space="preserve">für die Dauer dieses Vertrags die erforderlichen </w:t>
      </w:r>
      <w:r w:rsidRPr="48236F09">
        <w:rPr>
          <w:rFonts w:ascii="Arial" w:hAnsi="Arial" w:cs="Arial"/>
        </w:rPr>
        <w:t xml:space="preserve">Zugriffsrechte auf sein </w:t>
      </w:r>
      <w:r w:rsidRPr="48236F09" w:rsidR="00E109F4">
        <w:rPr>
          <w:rFonts w:ascii="Arial" w:hAnsi="Arial" w:cs="Arial"/>
        </w:rPr>
        <w:t>für die Steuerung und Fernwartung notwendige</w:t>
      </w:r>
      <w:r w:rsidR="005325E4">
        <w:rPr>
          <w:rFonts w:ascii="Arial" w:hAnsi="Arial" w:cs="Arial"/>
        </w:rPr>
        <w:t>s</w:t>
      </w:r>
      <w:r w:rsidRPr="48236F09" w:rsidR="00E109F4">
        <w:rPr>
          <w:rFonts w:ascii="Arial" w:hAnsi="Arial" w:cs="Arial"/>
        </w:rPr>
        <w:t xml:space="preserve"> SCADA-System. </w:t>
      </w:r>
      <w:r w:rsidRPr="48236F09">
        <w:rPr>
          <w:rFonts w:ascii="Arial" w:hAnsi="Arial" w:cs="Arial"/>
        </w:rPr>
        <w:t>Der A</w:t>
      </w:r>
      <w:r w:rsidRPr="48236F09" w:rsidR="00F151C7">
        <w:rPr>
          <w:rFonts w:ascii="Arial" w:hAnsi="Arial" w:cs="Arial"/>
        </w:rPr>
        <w:t>uftragnehmer</w:t>
      </w:r>
      <w:r w:rsidRPr="48236F09">
        <w:rPr>
          <w:rFonts w:ascii="Arial" w:hAnsi="Arial" w:cs="Arial"/>
        </w:rPr>
        <w:t xml:space="preserve"> </w:t>
      </w:r>
      <w:r w:rsidRPr="48236F09" w:rsidR="00BE0C2E">
        <w:rPr>
          <w:rFonts w:ascii="Arial" w:hAnsi="Arial" w:cs="Arial"/>
        </w:rPr>
        <w:t xml:space="preserve">verfügt über </w:t>
      </w:r>
      <w:r w:rsidRPr="48236F09" w:rsidR="00E109F4">
        <w:rPr>
          <w:rFonts w:ascii="Arial" w:hAnsi="Arial" w:cs="Arial"/>
        </w:rPr>
        <w:t xml:space="preserve">und unterhält für die Dauer dieses Vertrags </w:t>
      </w:r>
      <w:r w:rsidRPr="48236F09" w:rsidR="00BE0C2E">
        <w:rPr>
          <w:rFonts w:ascii="Arial" w:hAnsi="Arial" w:cs="Arial"/>
        </w:rPr>
        <w:t xml:space="preserve">eine </w:t>
      </w:r>
      <w:r w:rsidRPr="48236F09">
        <w:rPr>
          <w:rFonts w:ascii="Arial" w:hAnsi="Arial" w:cs="Arial"/>
        </w:rPr>
        <w:t>Fernüberwachungszentrale, in der er unter Verwendung des SCADA-Systems des A</w:t>
      </w:r>
      <w:r w:rsidRPr="48236F09" w:rsidR="001B7E5E">
        <w:rPr>
          <w:rFonts w:ascii="Arial" w:hAnsi="Arial" w:cs="Arial"/>
        </w:rPr>
        <w:t>uftraggeber</w:t>
      </w:r>
      <w:r w:rsidRPr="48236F09" w:rsidR="00913648">
        <w:rPr>
          <w:rFonts w:ascii="Arial" w:hAnsi="Arial" w:cs="Arial"/>
        </w:rPr>
        <w:t>s</w:t>
      </w:r>
      <w:r w:rsidRPr="48236F09">
        <w:rPr>
          <w:rFonts w:ascii="Arial" w:hAnsi="Arial" w:cs="Arial"/>
        </w:rPr>
        <w:t xml:space="preserve"> ununterbrochen jede vertragsgegenständliche WEA überwacht und diese im Rahmen der technischen Möglichkeiten des SCADA-Systems bei Stillstand aus neu startet.</w:t>
      </w:r>
    </w:p>
    <w:p w:rsidRPr="00AC5531" w:rsidR="00AC5531" w:rsidP="00FC325D" w:rsidRDefault="00AC5531" w14:paraId="4321DF8E" w14:textId="5E75B63D">
      <w:pPr>
        <w:pStyle w:val="BodyTextIndent"/>
        <w:numPr>
          <w:ilvl w:val="0"/>
          <w:numId w:val="8"/>
        </w:numPr>
        <w:tabs>
          <w:tab w:val="left" w:pos="851"/>
        </w:tabs>
        <w:ind w:left="567" w:hanging="425"/>
        <w:jc w:val="both"/>
        <w:rPr>
          <w:rFonts w:ascii="Arial" w:hAnsi="Arial" w:cs="Arial"/>
        </w:rPr>
      </w:pPr>
      <w:r w:rsidRPr="48236F09">
        <w:rPr>
          <w:rFonts w:ascii="Arial" w:hAnsi="Arial" w:cs="Arial"/>
        </w:rPr>
        <w:t>Der A</w:t>
      </w:r>
      <w:r w:rsidRPr="48236F09" w:rsidR="001B7E5E">
        <w:rPr>
          <w:rFonts w:ascii="Arial" w:hAnsi="Arial" w:cs="Arial"/>
        </w:rPr>
        <w:t>uftragnehmer</w:t>
      </w:r>
      <w:r w:rsidRPr="48236F09">
        <w:rPr>
          <w:rFonts w:ascii="Arial" w:hAnsi="Arial" w:cs="Arial"/>
        </w:rPr>
        <w:t xml:space="preserve"> leistet dem A</w:t>
      </w:r>
      <w:r w:rsidRPr="48236F09" w:rsidR="001B7E5E">
        <w:rPr>
          <w:rFonts w:ascii="Arial" w:hAnsi="Arial" w:cs="Arial"/>
        </w:rPr>
        <w:t>uftraggeber</w:t>
      </w:r>
      <w:r w:rsidRPr="48236F09">
        <w:rPr>
          <w:rFonts w:ascii="Arial" w:hAnsi="Arial" w:cs="Arial"/>
        </w:rPr>
        <w:t xml:space="preserve"> telefonische Unterstützung zu technischen Fragen, soweit diese mit Daten oder Auswertungen aus dem SCADA-System erfolgen kann. </w:t>
      </w:r>
    </w:p>
    <w:p w:rsidRPr="00AC5531" w:rsidR="00AC5531" w:rsidP="00846F58" w:rsidRDefault="00AC5531" w14:paraId="1FE9382B" w14:textId="1302BC9B">
      <w:pPr>
        <w:pStyle w:val="BodyTextIndent"/>
        <w:numPr>
          <w:ilvl w:val="0"/>
          <w:numId w:val="8"/>
        </w:numPr>
        <w:tabs>
          <w:tab w:val="left" w:pos="851"/>
        </w:tabs>
        <w:ind w:left="567" w:hanging="425"/>
        <w:jc w:val="both"/>
        <w:rPr>
          <w:rFonts w:ascii="Arial" w:hAnsi="Arial" w:cs="Arial"/>
        </w:rPr>
      </w:pPr>
      <w:r w:rsidRPr="48236F09">
        <w:rPr>
          <w:rFonts w:ascii="Arial" w:hAnsi="Arial" w:cs="Arial"/>
        </w:rPr>
        <w:t xml:space="preserve">Zu den Aufgaben der Fernüberwachung des </w:t>
      </w:r>
      <w:r w:rsidRPr="48236F09" w:rsidR="00913648">
        <w:rPr>
          <w:rFonts w:ascii="Arial" w:hAnsi="Arial" w:cs="Arial"/>
        </w:rPr>
        <w:t>Auftragnehmers</w:t>
      </w:r>
      <w:r w:rsidRPr="48236F09">
        <w:rPr>
          <w:rFonts w:ascii="Arial" w:hAnsi="Arial" w:cs="Arial"/>
        </w:rPr>
        <w:t xml:space="preserve"> gehört die Entgegennahme der An- und Abmeldungen der Servicetechniker an den Anlagen. Diese Meldungen s</w:t>
      </w:r>
      <w:r w:rsidRPr="48236F09" w:rsidR="009F57B1">
        <w:rPr>
          <w:rFonts w:ascii="Arial" w:hAnsi="Arial" w:cs="Arial"/>
        </w:rPr>
        <w:t>ind</w:t>
      </w:r>
      <w:r w:rsidRPr="48236F09">
        <w:rPr>
          <w:rFonts w:ascii="Arial" w:hAnsi="Arial" w:cs="Arial"/>
        </w:rPr>
        <w:t xml:space="preserve"> vom A</w:t>
      </w:r>
      <w:r w:rsidRPr="48236F09" w:rsidR="009F57B1">
        <w:rPr>
          <w:rFonts w:ascii="Arial" w:hAnsi="Arial" w:cs="Arial"/>
        </w:rPr>
        <w:t>uftragnehmer</w:t>
      </w:r>
      <w:r w:rsidRPr="48236F09">
        <w:rPr>
          <w:rFonts w:ascii="Arial" w:hAnsi="Arial" w:cs="Arial"/>
        </w:rPr>
        <w:t xml:space="preserve"> per </w:t>
      </w:r>
      <w:r w:rsidRPr="48236F09" w:rsidR="005E1E15">
        <w:rPr>
          <w:rFonts w:ascii="Arial" w:hAnsi="Arial" w:cs="Arial"/>
        </w:rPr>
        <w:t>E-Mail</w:t>
      </w:r>
      <w:r w:rsidRPr="48236F09" w:rsidR="009F57B1">
        <w:rPr>
          <w:rFonts w:ascii="Arial" w:hAnsi="Arial" w:cs="Arial"/>
        </w:rPr>
        <w:t>-</w:t>
      </w:r>
      <w:r w:rsidRPr="48236F09">
        <w:rPr>
          <w:rFonts w:ascii="Arial" w:hAnsi="Arial" w:cs="Arial"/>
        </w:rPr>
        <w:t>Nachricht mit folgendem Inhalt umgehend dem A</w:t>
      </w:r>
      <w:r w:rsidRPr="48236F09" w:rsidR="009F57B1">
        <w:rPr>
          <w:rFonts w:ascii="Arial" w:hAnsi="Arial" w:cs="Arial"/>
        </w:rPr>
        <w:t>uftraggeber zuzusenden</w:t>
      </w:r>
      <w:r w:rsidRPr="48236F09">
        <w:rPr>
          <w:rFonts w:ascii="Arial" w:hAnsi="Arial" w:cs="Arial"/>
        </w:rPr>
        <w:t>: </w:t>
      </w:r>
    </w:p>
    <w:p w:rsidRPr="00846F58" w:rsidR="00AC5531" w:rsidP="00846F58" w:rsidRDefault="00AC5531" w14:paraId="511C8CD5" w14:textId="77777777">
      <w:pPr>
        <w:pStyle w:val="ListParagraph"/>
        <w:numPr>
          <w:ilvl w:val="1"/>
          <w:numId w:val="30"/>
        </w:numPr>
        <w:spacing w:after="120" w:line="360" w:lineRule="auto"/>
        <w:ind w:left="1134" w:hanging="425"/>
        <w:jc w:val="both"/>
        <w:rPr>
          <w:rFonts w:ascii="Arial" w:hAnsi="Arial" w:cs="Arial"/>
        </w:rPr>
      </w:pPr>
      <w:r w:rsidRPr="00846F58">
        <w:rPr>
          <w:rFonts w:ascii="Arial" w:hAnsi="Arial" w:cs="Arial"/>
        </w:rPr>
        <w:t>Benennung der Anlage </w:t>
      </w:r>
    </w:p>
    <w:p w:rsidRPr="00846F58" w:rsidR="00AC5531" w:rsidP="00846F58" w:rsidRDefault="00AC5531" w14:paraId="4F539E98" w14:textId="77777777">
      <w:pPr>
        <w:pStyle w:val="ListParagraph"/>
        <w:numPr>
          <w:ilvl w:val="1"/>
          <w:numId w:val="30"/>
        </w:numPr>
        <w:spacing w:after="120" w:line="360" w:lineRule="auto"/>
        <w:ind w:left="1134" w:hanging="425"/>
        <w:jc w:val="both"/>
        <w:rPr>
          <w:rFonts w:ascii="Arial" w:hAnsi="Arial" w:cs="Arial"/>
        </w:rPr>
      </w:pPr>
      <w:r w:rsidRPr="00846F58">
        <w:rPr>
          <w:rFonts w:ascii="Arial" w:hAnsi="Arial" w:cs="Arial"/>
        </w:rPr>
        <w:t>Kurze Fehlerbeschreibung </w:t>
      </w:r>
    </w:p>
    <w:p w:rsidRPr="00846F58" w:rsidR="00AC5531" w:rsidP="00846F58" w:rsidRDefault="00AC5531" w14:paraId="55F8178A" w14:textId="77777777">
      <w:pPr>
        <w:pStyle w:val="ListParagraph"/>
        <w:numPr>
          <w:ilvl w:val="1"/>
          <w:numId w:val="30"/>
        </w:numPr>
        <w:spacing w:after="120" w:line="360" w:lineRule="auto"/>
        <w:ind w:left="1134" w:hanging="425"/>
        <w:jc w:val="both"/>
        <w:rPr>
          <w:rFonts w:ascii="Arial" w:hAnsi="Arial" w:cs="Arial"/>
        </w:rPr>
      </w:pPr>
      <w:r w:rsidRPr="00846F58">
        <w:rPr>
          <w:rFonts w:ascii="Arial" w:hAnsi="Arial" w:cs="Arial"/>
        </w:rPr>
        <w:t>Name der Servicetechniker </w:t>
      </w:r>
    </w:p>
    <w:p w:rsidRPr="00846F58" w:rsidR="00AC5531" w:rsidP="00846F58" w:rsidRDefault="00AC5531" w14:paraId="29ABFFAC" w14:textId="77777777">
      <w:pPr>
        <w:pStyle w:val="ListParagraph"/>
        <w:numPr>
          <w:ilvl w:val="1"/>
          <w:numId w:val="30"/>
        </w:numPr>
        <w:spacing w:after="120" w:line="360" w:lineRule="auto"/>
        <w:ind w:left="1134" w:hanging="425"/>
        <w:jc w:val="both"/>
        <w:rPr>
          <w:rFonts w:ascii="Arial" w:hAnsi="Arial" w:cs="Arial"/>
        </w:rPr>
      </w:pPr>
      <w:r w:rsidRPr="00846F58">
        <w:rPr>
          <w:rFonts w:ascii="Arial" w:hAnsi="Arial" w:cs="Arial"/>
        </w:rPr>
        <w:t>Zeit der An- oder Abmeldung </w:t>
      </w:r>
    </w:p>
    <w:p w:rsidRPr="00846F58" w:rsidR="00AC5531" w:rsidP="00846F58" w:rsidRDefault="00AC5531" w14:paraId="467C2A99" w14:textId="77777777">
      <w:pPr>
        <w:pStyle w:val="ListParagraph"/>
        <w:numPr>
          <w:ilvl w:val="1"/>
          <w:numId w:val="30"/>
        </w:numPr>
        <w:spacing w:after="120" w:line="360" w:lineRule="auto"/>
        <w:ind w:left="1134" w:hanging="425"/>
        <w:jc w:val="both"/>
        <w:rPr>
          <w:rFonts w:ascii="Arial" w:hAnsi="Arial" w:cs="Arial"/>
        </w:rPr>
      </w:pPr>
      <w:r w:rsidRPr="00846F58">
        <w:rPr>
          <w:rFonts w:ascii="Arial" w:hAnsi="Arial" w:cs="Arial"/>
        </w:rPr>
        <w:t>Kurze Beschreibung von durchgeführten Arbeiten </w:t>
      </w:r>
    </w:p>
    <w:p w:rsidRPr="00AC5531" w:rsidR="00AC5531" w:rsidP="00846F58" w:rsidRDefault="00AC5531" w14:paraId="1E423020" w14:textId="1CBE98EA">
      <w:pPr>
        <w:pStyle w:val="ListParagraph"/>
        <w:numPr>
          <w:ilvl w:val="1"/>
          <w:numId w:val="30"/>
        </w:numPr>
        <w:spacing w:after="120" w:line="360" w:lineRule="auto"/>
        <w:ind w:left="1134" w:hanging="425"/>
        <w:jc w:val="both"/>
        <w:rPr>
          <w:rFonts w:ascii="Arial" w:hAnsi="Arial" w:cs="Arial"/>
        </w:rPr>
      </w:pPr>
      <w:r w:rsidRPr="48236F09">
        <w:rPr>
          <w:rFonts w:ascii="Arial" w:hAnsi="Arial" w:cs="Arial"/>
        </w:rPr>
        <w:t xml:space="preserve">Der Betreff der E-Mail-Nachricht </w:t>
      </w:r>
      <w:r w:rsidRPr="48236F09" w:rsidR="000854AA">
        <w:rPr>
          <w:rFonts w:ascii="Arial" w:hAnsi="Arial" w:cs="Arial"/>
        </w:rPr>
        <w:t xml:space="preserve">ist </w:t>
      </w:r>
      <w:r w:rsidRPr="48236F09">
        <w:rPr>
          <w:rFonts w:ascii="Arial" w:hAnsi="Arial" w:cs="Arial"/>
        </w:rPr>
        <w:t>standardisiert zu formatieren und hat folgende Information zu enthalten: </w:t>
      </w:r>
    </w:p>
    <w:p w:rsidRPr="00846F58" w:rsidR="00AC5531" w:rsidP="00846F58" w:rsidRDefault="00AC5531" w14:paraId="6C3D014E" w14:textId="2BF59EB5">
      <w:pPr>
        <w:pStyle w:val="ListParagraph"/>
        <w:numPr>
          <w:ilvl w:val="1"/>
          <w:numId w:val="30"/>
        </w:numPr>
        <w:spacing w:after="120" w:line="360" w:lineRule="auto"/>
        <w:ind w:left="1134" w:hanging="425"/>
        <w:jc w:val="both"/>
        <w:rPr>
          <w:rFonts w:ascii="Arial" w:hAnsi="Arial" w:cs="Arial"/>
        </w:rPr>
      </w:pPr>
      <w:r w:rsidRPr="00846F58">
        <w:rPr>
          <w:rFonts w:ascii="Arial" w:hAnsi="Arial" w:cs="Arial"/>
        </w:rPr>
        <w:t>Windpark</w:t>
      </w:r>
      <w:r w:rsidRPr="00846F58" w:rsidR="007F6237">
        <w:rPr>
          <w:rFonts w:ascii="Arial" w:hAnsi="Arial" w:cs="Arial"/>
        </w:rPr>
        <w:t xml:space="preserve"> </w:t>
      </w:r>
      <w:proofErr w:type="spellStart"/>
      <w:r w:rsidRPr="00846F58" w:rsidR="007F6237">
        <w:rPr>
          <w:rFonts w:ascii="Arial" w:hAnsi="Arial" w:cs="Arial"/>
        </w:rPr>
        <w:t>Plauerhagen</w:t>
      </w:r>
      <w:proofErr w:type="spellEnd"/>
      <w:r w:rsidRPr="00846F58">
        <w:rPr>
          <w:rFonts w:ascii="Arial" w:hAnsi="Arial" w:cs="Arial"/>
        </w:rPr>
        <w:t> </w:t>
      </w:r>
    </w:p>
    <w:p w:rsidRPr="00846F58" w:rsidR="00AC5531" w:rsidP="00846F58" w:rsidRDefault="00AC5531" w14:paraId="7B680AB0" w14:textId="77777777">
      <w:pPr>
        <w:pStyle w:val="ListParagraph"/>
        <w:numPr>
          <w:ilvl w:val="1"/>
          <w:numId w:val="30"/>
        </w:numPr>
        <w:spacing w:after="120" w:line="360" w:lineRule="auto"/>
        <w:ind w:left="1134" w:hanging="425"/>
        <w:jc w:val="both"/>
        <w:rPr>
          <w:rFonts w:ascii="Arial" w:hAnsi="Arial" w:cs="Arial"/>
        </w:rPr>
      </w:pPr>
      <w:r w:rsidRPr="00846F58">
        <w:rPr>
          <w:rFonts w:ascii="Arial" w:hAnsi="Arial" w:cs="Arial"/>
        </w:rPr>
        <w:t>WEA-Nummer </w:t>
      </w:r>
    </w:p>
    <w:p w:rsidRPr="00846F58" w:rsidR="00AC5531" w:rsidP="00846F58" w:rsidRDefault="00AC5531" w14:paraId="616EFDCB" w14:textId="77777777">
      <w:pPr>
        <w:pStyle w:val="ListParagraph"/>
        <w:numPr>
          <w:ilvl w:val="1"/>
          <w:numId w:val="30"/>
        </w:numPr>
        <w:spacing w:after="120" w:line="360" w:lineRule="auto"/>
        <w:ind w:left="1134" w:hanging="425"/>
        <w:jc w:val="both"/>
        <w:rPr>
          <w:rFonts w:ascii="Arial" w:hAnsi="Arial" w:cs="Arial"/>
        </w:rPr>
      </w:pPr>
      <w:r w:rsidRPr="00846F58">
        <w:rPr>
          <w:rFonts w:ascii="Arial" w:hAnsi="Arial" w:cs="Arial"/>
        </w:rPr>
        <w:t>Information, ob es sich um eine An- oder Abmeldung handelt. </w:t>
      </w:r>
    </w:p>
    <w:p w:rsidRPr="00AC5531" w:rsidR="00AC5531" w:rsidP="00FC325D" w:rsidRDefault="00AC5531" w14:paraId="1B7CB15B" w14:textId="241611AA">
      <w:pPr>
        <w:pStyle w:val="BodyTextIndent"/>
        <w:numPr>
          <w:ilvl w:val="0"/>
          <w:numId w:val="8"/>
        </w:numPr>
        <w:tabs>
          <w:tab w:val="left" w:pos="851"/>
        </w:tabs>
        <w:ind w:left="567" w:hanging="425"/>
        <w:jc w:val="both"/>
        <w:rPr>
          <w:rFonts w:ascii="Arial" w:hAnsi="Arial" w:cs="Arial"/>
        </w:rPr>
      </w:pPr>
      <w:r w:rsidRPr="48236F09">
        <w:rPr>
          <w:rFonts w:ascii="Arial" w:hAnsi="Arial" w:cs="Arial"/>
        </w:rPr>
        <w:t xml:space="preserve">Während der Vertragslaufzeit verpflichtet sich der </w:t>
      </w:r>
      <w:r w:rsidRPr="48236F09" w:rsidR="00E109F4">
        <w:rPr>
          <w:rFonts w:ascii="Arial" w:hAnsi="Arial" w:cs="Arial"/>
        </w:rPr>
        <w:t>Auftragnehmer</w:t>
      </w:r>
      <w:r w:rsidRPr="48236F09" w:rsidR="00CA502A">
        <w:rPr>
          <w:rFonts w:ascii="Arial" w:hAnsi="Arial" w:cs="Arial"/>
        </w:rPr>
        <w:t>,</w:t>
      </w:r>
      <w:r w:rsidRPr="48236F09">
        <w:rPr>
          <w:rFonts w:ascii="Arial" w:hAnsi="Arial" w:cs="Arial"/>
        </w:rPr>
        <w:t xml:space="preserve"> die Software durch notwendige Updates oder sonstigen Veränderungen in betriebsfähigen Zustand zu halten und den A</w:t>
      </w:r>
      <w:r w:rsidRPr="48236F09" w:rsidR="00E109F4">
        <w:rPr>
          <w:rFonts w:ascii="Arial" w:hAnsi="Arial" w:cs="Arial"/>
        </w:rPr>
        <w:t>uftraggeber</w:t>
      </w:r>
      <w:r w:rsidRPr="48236F09">
        <w:rPr>
          <w:rFonts w:ascii="Arial" w:hAnsi="Arial" w:cs="Arial"/>
        </w:rPr>
        <w:t xml:space="preserve"> darüber zu informieren, wenn Änderungen vorgenommen werden müssen. </w:t>
      </w:r>
    </w:p>
    <w:p w:rsidR="00AC5531" w:rsidP="00FC325D" w:rsidRDefault="00AC5531" w14:paraId="0F2D0EE5" w14:textId="165AC510">
      <w:pPr>
        <w:pStyle w:val="BodyTextIndent"/>
        <w:numPr>
          <w:ilvl w:val="0"/>
          <w:numId w:val="8"/>
        </w:numPr>
        <w:ind w:left="567" w:hanging="425"/>
        <w:jc w:val="both"/>
        <w:rPr>
          <w:rFonts w:ascii="Arial" w:hAnsi="Arial" w:cs="Arial"/>
        </w:rPr>
      </w:pPr>
      <w:r w:rsidRPr="48236F09">
        <w:rPr>
          <w:rFonts w:ascii="Arial" w:hAnsi="Arial" w:cs="Arial"/>
        </w:rPr>
        <w:t>De</w:t>
      </w:r>
      <w:r w:rsidRPr="48236F09" w:rsidR="00E109F4">
        <w:rPr>
          <w:rFonts w:ascii="Arial" w:hAnsi="Arial" w:cs="Arial"/>
        </w:rPr>
        <w:t>m</w:t>
      </w:r>
      <w:r w:rsidRPr="48236F09">
        <w:rPr>
          <w:rFonts w:ascii="Arial" w:hAnsi="Arial" w:cs="Arial"/>
        </w:rPr>
        <w:t xml:space="preserve"> A</w:t>
      </w:r>
      <w:r w:rsidRPr="48236F09" w:rsidR="00E109F4">
        <w:rPr>
          <w:rFonts w:ascii="Arial" w:hAnsi="Arial" w:cs="Arial"/>
        </w:rPr>
        <w:t>uftraggeber</w:t>
      </w:r>
      <w:r w:rsidRPr="48236F09">
        <w:rPr>
          <w:rFonts w:ascii="Arial" w:hAnsi="Arial" w:cs="Arial"/>
        </w:rPr>
        <w:t xml:space="preserve"> </w:t>
      </w:r>
      <w:r w:rsidRPr="48236F09" w:rsidR="00E109F4">
        <w:rPr>
          <w:rFonts w:ascii="Arial" w:hAnsi="Arial" w:cs="Arial"/>
        </w:rPr>
        <w:t xml:space="preserve">obliegt es, </w:t>
      </w:r>
      <w:r w:rsidRPr="48236F09">
        <w:rPr>
          <w:rFonts w:ascii="Arial" w:hAnsi="Arial" w:cs="Arial"/>
        </w:rPr>
        <w:t>die Internetverbindung über einen Router</w:t>
      </w:r>
      <w:r w:rsidR="00190D6A">
        <w:rPr>
          <w:rFonts w:ascii="Arial" w:hAnsi="Arial" w:cs="Arial"/>
        </w:rPr>
        <w:t xml:space="preserve"> </w:t>
      </w:r>
      <w:r w:rsidRPr="48236F09">
        <w:rPr>
          <w:rFonts w:ascii="Arial" w:hAnsi="Arial" w:cs="Arial"/>
        </w:rPr>
        <w:t xml:space="preserve">zum Windpark zur Verfügung </w:t>
      </w:r>
      <w:r w:rsidRPr="48236F09" w:rsidR="00E109F4">
        <w:rPr>
          <w:rFonts w:ascii="Arial" w:hAnsi="Arial" w:cs="Arial"/>
        </w:rPr>
        <w:t xml:space="preserve">zu stellen </w:t>
      </w:r>
      <w:r w:rsidRPr="48236F09">
        <w:rPr>
          <w:rFonts w:ascii="Arial" w:hAnsi="Arial" w:cs="Arial"/>
        </w:rPr>
        <w:t xml:space="preserve">und dem </w:t>
      </w:r>
      <w:r w:rsidRPr="48236F09" w:rsidR="00E109F4">
        <w:rPr>
          <w:rFonts w:ascii="Arial" w:hAnsi="Arial" w:cs="Arial"/>
        </w:rPr>
        <w:t>Auftragnehmer</w:t>
      </w:r>
      <w:r w:rsidRPr="48236F09">
        <w:rPr>
          <w:rFonts w:ascii="Arial" w:hAnsi="Arial" w:cs="Arial"/>
        </w:rPr>
        <w:t xml:space="preserve"> die Einrichtung von VPN-Zugängen zum Windpark</w:t>
      </w:r>
      <w:r w:rsidRPr="48236F09" w:rsidR="00E109F4">
        <w:rPr>
          <w:rFonts w:ascii="Arial" w:hAnsi="Arial" w:cs="Arial"/>
        </w:rPr>
        <w:t xml:space="preserve"> zu ermöglichen</w:t>
      </w:r>
      <w:r w:rsidRPr="48236F09">
        <w:rPr>
          <w:rFonts w:ascii="Arial" w:hAnsi="Arial" w:cs="Arial"/>
        </w:rPr>
        <w:t>. Diese sind vom A</w:t>
      </w:r>
      <w:r w:rsidRPr="48236F09" w:rsidR="00E109F4">
        <w:rPr>
          <w:rFonts w:ascii="Arial" w:hAnsi="Arial" w:cs="Arial"/>
        </w:rPr>
        <w:t>uftragnehmer</w:t>
      </w:r>
      <w:r w:rsidRPr="48236F09">
        <w:rPr>
          <w:rFonts w:ascii="Arial" w:hAnsi="Arial" w:cs="Arial"/>
        </w:rPr>
        <w:t xml:space="preserve"> so zu gestalten, dass die IT-Sicherheit des Windparks nach dem</w:t>
      </w:r>
      <w:r w:rsidR="005E1E15">
        <w:rPr>
          <w:rFonts w:ascii="Arial" w:hAnsi="Arial" w:cs="Arial"/>
        </w:rPr>
        <w:t xml:space="preserve"> aktuellen</w:t>
      </w:r>
      <w:r w:rsidRPr="48236F09">
        <w:rPr>
          <w:rFonts w:ascii="Arial" w:hAnsi="Arial" w:cs="Arial"/>
        </w:rPr>
        <w:t xml:space="preserve"> Stand der Technik gewährleistet wird. </w:t>
      </w:r>
    </w:p>
    <w:p w:rsidR="00754866" w:rsidP="008401E8" w:rsidRDefault="0044607A" w14:paraId="334A150A" w14:textId="269D9E03">
      <w:pPr>
        <w:pStyle w:val="Heading3"/>
        <w:rPr/>
      </w:pPr>
      <w:bookmarkStart w:name="_Toc136956253" w:id="30"/>
      <w:bookmarkStart w:name="_Toc136956740" w:id="31"/>
      <w:bookmarkStart w:name="_Toc137110128" w:id="32"/>
      <w:bookmarkStart w:name="_Toc849755607" w:id="2072161801"/>
      <w:r w:rsidR="0044607A">
        <w:rPr/>
        <w:t xml:space="preserve">Garantierte </w:t>
      </w:r>
      <w:r w:rsidR="000C2EE7">
        <w:rPr/>
        <w:t xml:space="preserve">Reaktions- und </w:t>
      </w:r>
      <w:r w:rsidR="007D088D">
        <w:rPr/>
        <w:t>Antrittszeit</w:t>
      </w:r>
      <w:bookmarkStart w:name="_Ref135754405" w:id="34"/>
      <w:bookmarkEnd w:id="30"/>
      <w:bookmarkEnd w:id="31"/>
      <w:bookmarkEnd w:id="32"/>
      <w:bookmarkEnd w:id="2072161801"/>
    </w:p>
    <w:p w:rsidRPr="00821C1C" w:rsidR="00821C1C" w:rsidP="00FC325D" w:rsidRDefault="000C2EE7" w14:paraId="1F479BE3" w14:textId="121A3993">
      <w:pPr>
        <w:pStyle w:val="BodyTextIndent"/>
        <w:numPr>
          <w:ilvl w:val="0"/>
          <w:numId w:val="23"/>
        </w:numPr>
        <w:tabs>
          <w:tab w:val="left" w:pos="709"/>
        </w:tabs>
        <w:spacing w:after="120"/>
        <w:ind w:left="567" w:hanging="425"/>
        <w:jc w:val="both"/>
        <w:rPr>
          <w:rFonts w:ascii="Arial" w:hAnsi="Arial" w:cs="Arial"/>
        </w:rPr>
      </w:pPr>
      <w:r w:rsidRPr="00CD2618">
        <w:rPr>
          <w:rFonts w:ascii="Arial" w:hAnsi="Arial" w:cs="Arial"/>
        </w:rPr>
        <w:t xml:space="preserve">Wenn der Betriebsstatus einer WEA </w:t>
      </w:r>
      <w:r w:rsidRPr="48236F09" w:rsidR="7372AE57">
        <w:rPr>
          <w:rFonts w:ascii="Arial" w:hAnsi="Arial" w:cs="Arial"/>
        </w:rPr>
        <w:t>einen Fehler aufzeigt, der den Betrieb der WEA verhindert</w:t>
      </w:r>
      <w:r w:rsidRPr="48236F09" w:rsidR="436DEAE0">
        <w:rPr>
          <w:rFonts w:ascii="Arial" w:hAnsi="Arial" w:cs="Arial"/>
        </w:rPr>
        <w:t>,</w:t>
      </w:r>
      <w:r w:rsidRPr="00CD2618">
        <w:rPr>
          <w:rFonts w:ascii="Arial" w:hAnsi="Arial" w:cs="Arial"/>
        </w:rPr>
        <w:t xml:space="preserve"> </w:t>
      </w:r>
      <w:r w:rsidRPr="003B7B57" w:rsidR="003B7B57">
        <w:rPr>
          <w:rFonts w:ascii="Arial" w:hAnsi="Arial" w:cs="Arial"/>
        </w:rPr>
        <w:t xml:space="preserve">hat </w:t>
      </w:r>
      <w:r w:rsidR="003B7B57">
        <w:rPr>
          <w:rFonts w:ascii="Arial" w:hAnsi="Arial" w:cs="Arial"/>
        </w:rPr>
        <w:t>der Auftragnehmer</w:t>
      </w:r>
      <w:r w:rsidR="00FE46F2">
        <w:rPr>
          <w:rFonts w:ascii="Arial" w:hAnsi="Arial" w:cs="Arial"/>
        </w:rPr>
        <w:t xml:space="preserve"> </w:t>
      </w:r>
      <w:r w:rsidRPr="003B7B57" w:rsidR="003B7B57">
        <w:rPr>
          <w:rFonts w:ascii="Arial" w:hAnsi="Arial" w:cs="Arial"/>
        </w:rPr>
        <w:t xml:space="preserve">unabhängig vom Wochentag und der Tageszeit innerhalb von 15 Minuten ein </w:t>
      </w:r>
      <w:proofErr w:type="spellStart"/>
      <w:r w:rsidRPr="003B7B57" w:rsidR="003B7B57">
        <w:rPr>
          <w:rFonts w:ascii="Arial" w:hAnsi="Arial" w:cs="Arial"/>
        </w:rPr>
        <w:t>Reset</w:t>
      </w:r>
      <w:proofErr w:type="spellEnd"/>
      <w:r w:rsidRPr="003B7B57" w:rsidR="003B7B57">
        <w:rPr>
          <w:rFonts w:ascii="Arial" w:hAnsi="Arial" w:cs="Arial"/>
        </w:rPr>
        <w:t xml:space="preserve"> </w:t>
      </w:r>
      <w:r w:rsidR="00821C1C">
        <w:rPr>
          <w:rFonts w:ascii="Arial" w:hAnsi="Arial" w:cs="Arial"/>
        </w:rPr>
        <w:t>über das SCADA-System vorzunehme</w:t>
      </w:r>
      <w:r w:rsidR="0044607A">
        <w:rPr>
          <w:rFonts w:ascii="Arial" w:hAnsi="Arial" w:cs="Arial"/>
        </w:rPr>
        <w:t>n</w:t>
      </w:r>
      <w:r w:rsidR="00821C1C">
        <w:rPr>
          <w:rFonts w:ascii="Arial" w:hAnsi="Arial" w:cs="Arial"/>
        </w:rPr>
        <w:t xml:space="preserve">. </w:t>
      </w:r>
    </w:p>
    <w:p w:rsidRPr="004E274F" w:rsidR="000C2EE7" w:rsidP="00FC325D" w:rsidRDefault="00821C1C" w14:paraId="4CBBB73B" w14:textId="7700F752">
      <w:pPr>
        <w:pStyle w:val="BodyTextIndent"/>
        <w:numPr>
          <w:ilvl w:val="0"/>
          <w:numId w:val="23"/>
        </w:numPr>
        <w:tabs>
          <w:tab w:val="left" w:pos="709"/>
        </w:tabs>
        <w:spacing w:after="120"/>
        <w:ind w:left="567" w:hanging="425"/>
        <w:jc w:val="both"/>
        <w:rPr>
          <w:rFonts w:ascii="Arial" w:hAnsi="Arial" w:cs="Arial"/>
        </w:rPr>
      </w:pPr>
      <w:r>
        <w:rPr>
          <w:rFonts w:ascii="Arial" w:hAnsi="Arial" w:cs="Arial"/>
        </w:rPr>
        <w:t xml:space="preserve">Ist ein </w:t>
      </w:r>
      <w:r w:rsidRPr="00CD2618" w:rsidR="000C2EE7">
        <w:rPr>
          <w:rFonts w:ascii="Arial" w:hAnsi="Arial" w:cs="Arial"/>
        </w:rPr>
        <w:t xml:space="preserve">Neustart </w:t>
      </w:r>
      <w:r w:rsidR="0078211F">
        <w:rPr>
          <w:rFonts w:ascii="Arial" w:hAnsi="Arial" w:cs="Arial"/>
        </w:rPr>
        <w:t xml:space="preserve">durch die </w:t>
      </w:r>
      <w:r w:rsidRPr="00CD2618" w:rsidR="000C2EE7">
        <w:rPr>
          <w:rFonts w:ascii="Arial" w:hAnsi="Arial" w:cs="Arial"/>
        </w:rPr>
        <w:t xml:space="preserve">Fernüberwachungszentrale nicht möglich, so ist </w:t>
      </w:r>
      <w:r w:rsidR="000C2EE7">
        <w:rPr>
          <w:rFonts w:ascii="Arial" w:hAnsi="Arial" w:cs="Arial"/>
        </w:rPr>
        <w:t xml:space="preserve">nach Maßgabe </w:t>
      </w:r>
      <w:r w:rsidRPr="00CD2618" w:rsidR="000C2EE7">
        <w:rPr>
          <w:rFonts w:ascii="Arial" w:hAnsi="Arial" w:cs="Arial"/>
        </w:rPr>
        <w:t>ein Serviceteam zu aktivieren, welches eine erste Fehleranalyse und -behebung durchführt.</w:t>
      </w:r>
    </w:p>
    <w:p w:rsidRPr="00AD0E46" w:rsidR="004E274F" w:rsidP="00FC325D" w:rsidRDefault="003C34A1" w14:paraId="6F9F6876" w14:textId="08D66092">
      <w:pPr>
        <w:pStyle w:val="BodyTextIndent"/>
        <w:numPr>
          <w:ilvl w:val="0"/>
          <w:numId w:val="23"/>
        </w:numPr>
        <w:tabs>
          <w:tab w:val="left" w:pos="709"/>
        </w:tabs>
        <w:spacing w:after="120"/>
        <w:ind w:left="567" w:hanging="425"/>
        <w:jc w:val="both"/>
        <w:rPr>
          <w:rFonts w:ascii="Arial" w:hAnsi="Arial" w:cs="Arial"/>
        </w:rPr>
      </w:pPr>
      <w:r>
        <w:rPr>
          <w:rFonts w:ascii="Arial" w:hAnsi="Arial" w:cs="Arial"/>
        </w:rPr>
        <w:t xml:space="preserve">Der Auftragnehmer </w:t>
      </w:r>
      <w:r w:rsidR="0044607A">
        <w:rPr>
          <w:rFonts w:ascii="Arial" w:hAnsi="Arial" w:cs="Arial"/>
        </w:rPr>
        <w:t xml:space="preserve">garantiert </w:t>
      </w:r>
      <w:r w:rsidR="000333C6">
        <w:rPr>
          <w:rFonts w:ascii="Arial" w:hAnsi="Arial" w:cs="Arial"/>
        </w:rPr>
        <w:t xml:space="preserve">dem </w:t>
      </w:r>
      <w:proofErr w:type="spellStart"/>
      <w:r w:rsidR="000333C6">
        <w:rPr>
          <w:rFonts w:ascii="Arial" w:hAnsi="Arial" w:cs="Arial"/>
        </w:rPr>
        <w:t>Auftrag</w:t>
      </w:r>
      <w:r w:rsidR="004C00C9">
        <w:rPr>
          <w:rFonts w:ascii="Arial" w:hAnsi="Arial" w:cs="Arial"/>
        </w:rPr>
        <w:t>eb</w:t>
      </w:r>
      <w:r w:rsidR="000333C6">
        <w:rPr>
          <w:rFonts w:ascii="Arial" w:hAnsi="Arial" w:cs="Arial"/>
        </w:rPr>
        <w:t>er</w:t>
      </w:r>
      <w:proofErr w:type="spellEnd"/>
      <w:r w:rsidR="00093F05">
        <w:rPr>
          <w:rFonts w:ascii="Arial" w:hAnsi="Arial" w:cs="Arial"/>
        </w:rPr>
        <w:t xml:space="preserve">, </w:t>
      </w:r>
      <w:r w:rsidR="000333C6">
        <w:rPr>
          <w:rFonts w:ascii="Arial" w:hAnsi="Arial" w:cs="Arial"/>
        </w:rPr>
        <w:t>dass vom Eintr</w:t>
      </w:r>
      <w:r w:rsidR="00D74633">
        <w:rPr>
          <w:rFonts w:ascii="Arial" w:hAnsi="Arial" w:cs="Arial"/>
        </w:rPr>
        <w:t>e</w:t>
      </w:r>
      <w:r w:rsidR="000333C6">
        <w:rPr>
          <w:rFonts w:ascii="Arial" w:hAnsi="Arial" w:cs="Arial"/>
        </w:rPr>
        <w:t xml:space="preserve">ten </w:t>
      </w:r>
      <w:r w:rsidR="7BE6F4C9">
        <w:rPr>
          <w:rFonts w:ascii="Arial" w:hAnsi="Arial" w:cs="Arial"/>
        </w:rPr>
        <w:t>eines</w:t>
      </w:r>
      <w:r w:rsidR="7FBFD9C3">
        <w:rPr>
          <w:rFonts w:ascii="Arial" w:hAnsi="Arial" w:cs="Arial"/>
        </w:rPr>
        <w:t xml:space="preserve"> </w:t>
      </w:r>
      <w:r w:rsidR="01334E7B">
        <w:rPr>
          <w:rFonts w:ascii="Arial" w:hAnsi="Arial" w:cs="Arial"/>
        </w:rPr>
        <w:t>Fehlers</w:t>
      </w:r>
      <w:r w:rsidR="08C685FF">
        <w:rPr>
          <w:rFonts w:ascii="Arial" w:hAnsi="Arial" w:cs="Arial"/>
        </w:rPr>
        <w:t xml:space="preserve">, der nicht von der Fernüberwachungszentrale des Auftragnehmers erfolgreich </w:t>
      </w:r>
      <w:r w:rsidR="00093F05">
        <w:rPr>
          <w:rFonts w:ascii="Arial" w:hAnsi="Arial" w:cs="Arial"/>
        </w:rPr>
        <w:t>behoben</w:t>
      </w:r>
      <w:r w:rsidR="08C685FF">
        <w:rPr>
          <w:rFonts w:ascii="Arial" w:hAnsi="Arial" w:cs="Arial"/>
        </w:rPr>
        <w:t xml:space="preserve"> werden kann,</w:t>
      </w:r>
      <w:r w:rsidR="000333C6">
        <w:rPr>
          <w:rFonts w:ascii="Arial" w:hAnsi="Arial" w:cs="Arial"/>
        </w:rPr>
        <w:t xml:space="preserve"> bis </w:t>
      </w:r>
      <w:r w:rsidR="00292D93">
        <w:rPr>
          <w:rFonts w:ascii="Arial" w:hAnsi="Arial" w:cs="Arial"/>
        </w:rPr>
        <w:t>zu</w:t>
      </w:r>
      <w:r w:rsidR="00424186">
        <w:rPr>
          <w:rFonts w:ascii="Arial" w:hAnsi="Arial" w:cs="Arial"/>
        </w:rPr>
        <w:t xml:space="preserve">m Eintreffen </w:t>
      </w:r>
      <w:r w:rsidR="00292D93">
        <w:rPr>
          <w:rFonts w:ascii="Arial" w:hAnsi="Arial" w:cs="Arial"/>
        </w:rPr>
        <w:t xml:space="preserve">des Serviceteams </w:t>
      </w:r>
      <w:r w:rsidR="00053FCA">
        <w:rPr>
          <w:rFonts w:ascii="Arial" w:hAnsi="Arial" w:cs="Arial"/>
        </w:rPr>
        <w:t xml:space="preserve">bei </w:t>
      </w:r>
      <w:r w:rsidR="00292D93">
        <w:rPr>
          <w:rFonts w:ascii="Arial" w:hAnsi="Arial" w:cs="Arial"/>
        </w:rPr>
        <w:t xml:space="preserve">der WEA gemäß </w:t>
      </w:r>
      <w:r w:rsidR="00D74633">
        <w:rPr>
          <w:rFonts w:ascii="Arial" w:hAnsi="Arial" w:cs="Arial"/>
        </w:rPr>
        <w:t xml:space="preserve">Ziffer </w:t>
      </w:r>
      <w:r w:rsidR="00F00B75">
        <w:rPr>
          <w:rFonts w:ascii="Arial" w:hAnsi="Arial" w:cs="Arial"/>
        </w:rPr>
        <w:fldChar w:fldCharType="begin"/>
      </w:r>
      <w:r w:rsidR="00F00B75">
        <w:rPr>
          <w:rFonts w:ascii="Arial" w:hAnsi="Arial" w:cs="Arial"/>
        </w:rPr>
        <w:instrText xml:space="preserve"> REF _Ref135828942 \r \h </w:instrText>
      </w:r>
      <w:r w:rsidR="00F00B75">
        <w:rPr>
          <w:rFonts w:ascii="Arial" w:hAnsi="Arial" w:cs="Arial"/>
        </w:rPr>
      </w:r>
      <w:r w:rsidR="00F00B75">
        <w:rPr>
          <w:rFonts w:ascii="Arial" w:hAnsi="Arial" w:cs="Arial"/>
        </w:rPr>
        <w:fldChar w:fldCharType="separate"/>
      </w:r>
      <w:r w:rsidR="00257454">
        <w:rPr>
          <w:rFonts w:ascii="Arial" w:hAnsi="Arial" w:cs="Arial"/>
        </w:rPr>
        <w:t>3.2</w:t>
      </w:r>
      <w:r w:rsidR="00F00B75">
        <w:rPr>
          <w:rFonts w:ascii="Arial" w:hAnsi="Arial" w:cs="Arial"/>
        </w:rPr>
        <w:fldChar w:fldCharType="end"/>
      </w:r>
      <w:r w:rsidR="00D03BCE">
        <w:rPr>
          <w:rFonts w:ascii="Arial" w:hAnsi="Arial" w:cs="Arial"/>
        </w:rPr>
        <w:t> </w:t>
      </w:r>
      <w:r w:rsidR="00F00B75">
        <w:rPr>
          <w:rFonts w:ascii="Arial" w:hAnsi="Arial" w:cs="Arial"/>
        </w:rPr>
        <w:t>Absatz</w:t>
      </w:r>
      <w:r w:rsidR="00D03BCE">
        <w:rPr>
          <w:rFonts w:ascii="Arial" w:hAnsi="Arial" w:cs="Arial"/>
        </w:rPr>
        <w:t> </w:t>
      </w:r>
      <w:r w:rsidR="00F00B75">
        <w:rPr>
          <w:rFonts w:ascii="Arial" w:hAnsi="Arial" w:cs="Arial"/>
        </w:rPr>
        <w:fldChar w:fldCharType="begin"/>
      </w:r>
      <w:r w:rsidR="00F00B75">
        <w:rPr>
          <w:rFonts w:ascii="Arial" w:hAnsi="Arial" w:cs="Arial"/>
        </w:rPr>
        <w:instrText xml:space="preserve"> REF _Ref136018550 \r \h </w:instrText>
      </w:r>
      <w:r w:rsidR="00F00B75">
        <w:rPr>
          <w:rFonts w:ascii="Arial" w:hAnsi="Arial" w:cs="Arial"/>
        </w:rPr>
      </w:r>
      <w:r w:rsidR="00F00B75">
        <w:rPr>
          <w:rFonts w:ascii="Arial" w:hAnsi="Arial" w:cs="Arial"/>
        </w:rPr>
        <w:fldChar w:fldCharType="separate"/>
      </w:r>
      <w:r w:rsidR="00257454">
        <w:rPr>
          <w:rFonts w:ascii="Arial" w:hAnsi="Arial" w:cs="Arial"/>
        </w:rPr>
        <w:t>(3)</w:t>
      </w:r>
      <w:r w:rsidR="00F00B75">
        <w:rPr>
          <w:rFonts w:ascii="Arial" w:hAnsi="Arial" w:cs="Arial"/>
        </w:rPr>
        <w:fldChar w:fldCharType="end"/>
      </w:r>
      <w:r>
        <w:rPr>
          <w:rFonts w:ascii="Arial" w:hAnsi="Arial" w:cs="Arial"/>
        </w:rPr>
        <w:t xml:space="preserve"> folgende</w:t>
      </w:r>
      <w:r w:rsidR="00B93109">
        <w:rPr>
          <w:rFonts w:ascii="Arial" w:hAnsi="Arial" w:cs="Arial"/>
        </w:rPr>
        <w:t>r</w:t>
      </w:r>
      <w:r>
        <w:rPr>
          <w:rFonts w:ascii="Arial" w:hAnsi="Arial" w:cs="Arial"/>
        </w:rPr>
        <w:t xml:space="preserve"> </w:t>
      </w:r>
      <w:r w:rsidR="00DC7BB8">
        <w:rPr>
          <w:rFonts w:ascii="Arial" w:hAnsi="Arial" w:cs="Arial"/>
        </w:rPr>
        <w:t>Zeitraum („</w:t>
      </w:r>
      <w:r w:rsidRPr="00D678D0" w:rsidR="00DC7BB8">
        <w:rPr>
          <w:rFonts w:ascii="Arial" w:hAnsi="Arial" w:cs="Arial"/>
          <w:b/>
          <w:bCs/>
        </w:rPr>
        <w:t>Antrittszeit</w:t>
      </w:r>
      <w:r w:rsidR="00DC7BB8">
        <w:rPr>
          <w:rFonts w:ascii="Arial" w:hAnsi="Arial" w:cs="Arial"/>
        </w:rPr>
        <w:t xml:space="preserve">“) nicht überschritten wird: </w:t>
      </w:r>
    </w:p>
    <w:p w:rsidRPr="00BF2AF9" w:rsidR="00AD0E46" w:rsidP="00FC325D" w:rsidRDefault="00127A53" w14:paraId="3E1912EE" w14:textId="3CBBAC11">
      <w:pPr>
        <w:pStyle w:val="BodyTextIndent"/>
        <w:numPr>
          <w:ilvl w:val="1"/>
          <w:numId w:val="23"/>
        </w:numPr>
        <w:tabs>
          <w:tab w:val="left" w:pos="851"/>
        </w:tabs>
        <w:spacing w:after="120"/>
        <w:ind w:left="1276" w:hanging="567"/>
        <w:jc w:val="both"/>
        <w:rPr>
          <w:rFonts w:ascii="Arial" w:hAnsi="Arial" w:cs="Arial"/>
        </w:rPr>
      </w:pPr>
      <w:r>
        <w:rPr>
          <w:rFonts w:ascii="Arial" w:hAnsi="Arial" w:cs="Arial"/>
        </w:rPr>
        <w:t xml:space="preserve">Wenn der </w:t>
      </w:r>
      <w:r w:rsidRPr="48236F09" w:rsidR="34BBDA26">
        <w:rPr>
          <w:rFonts w:ascii="Arial" w:hAnsi="Arial" w:cs="Arial"/>
        </w:rPr>
        <w:t>Fehler</w:t>
      </w:r>
      <w:r>
        <w:rPr>
          <w:rFonts w:ascii="Arial" w:hAnsi="Arial" w:cs="Arial"/>
        </w:rPr>
        <w:t xml:space="preserve"> von Montag bis Samstag im Zeitraum von </w:t>
      </w:r>
      <w:r w:rsidR="00DC4D2D">
        <w:rPr>
          <w:rFonts w:ascii="Arial" w:hAnsi="Arial" w:cs="Arial"/>
        </w:rPr>
        <w:t>06:00 Uhr bis 14.00 Uhr eintritt</w:t>
      </w:r>
      <w:r w:rsidR="00EF5830">
        <w:rPr>
          <w:rFonts w:ascii="Arial" w:hAnsi="Arial" w:cs="Arial"/>
        </w:rPr>
        <w:t>,</w:t>
      </w:r>
      <w:r w:rsidR="00DC4D2D">
        <w:rPr>
          <w:rFonts w:ascii="Arial" w:hAnsi="Arial" w:cs="Arial"/>
        </w:rPr>
        <w:t xml:space="preserve"> beträgt die Antrittszeit maximal: </w:t>
      </w:r>
      <w:r w:rsidRPr="009E3402" w:rsidR="00BF2AF9">
        <w:rPr>
          <w:rFonts w:ascii="Arial" w:hAnsi="Arial" w:cs="Arial"/>
          <w:highlight w:val="yellow"/>
        </w:rPr>
        <w:t>____________</w:t>
      </w:r>
    </w:p>
    <w:p w:rsidR="00A03043" w:rsidP="00FC325D" w:rsidRDefault="002A1624" w14:paraId="51FA98F6" w14:textId="491BF057">
      <w:pPr>
        <w:pStyle w:val="BodyTextIndent"/>
        <w:numPr>
          <w:ilvl w:val="1"/>
          <w:numId w:val="23"/>
        </w:numPr>
        <w:tabs>
          <w:tab w:val="left" w:pos="851"/>
        </w:tabs>
        <w:spacing w:after="120"/>
        <w:ind w:left="1276" w:hanging="567"/>
        <w:jc w:val="both"/>
        <w:rPr>
          <w:rFonts w:ascii="Arial" w:hAnsi="Arial" w:cs="Arial"/>
        </w:rPr>
      </w:pPr>
      <w:r w:rsidRPr="48236F09">
        <w:rPr>
          <w:rFonts w:ascii="Arial" w:hAnsi="Arial" w:cs="Arial"/>
        </w:rPr>
        <w:t xml:space="preserve">Tritt der </w:t>
      </w:r>
      <w:r w:rsidRPr="48236F09" w:rsidR="3F3A699D">
        <w:rPr>
          <w:rFonts w:ascii="Arial" w:hAnsi="Arial" w:cs="Arial"/>
        </w:rPr>
        <w:t>Fehler</w:t>
      </w:r>
      <w:r w:rsidRPr="48236F09">
        <w:rPr>
          <w:rFonts w:ascii="Arial" w:hAnsi="Arial" w:cs="Arial"/>
        </w:rPr>
        <w:t xml:space="preserve"> außerhalb des in </w:t>
      </w:r>
      <w:proofErr w:type="spellStart"/>
      <w:r w:rsidRPr="48236F09">
        <w:rPr>
          <w:rFonts w:ascii="Arial" w:hAnsi="Arial" w:cs="Arial"/>
        </w:rPr>
        <w:t>lit</w:t>
      </w:r>
      <w:proofErr w:type="spellEnd"/>
      <w:r w:rsidRPr="48236F09">
        <w:rPr>
          <w:rFonts w:ascii="Arial" w:hAnsi="Arial" w:cs="Arial"/>
        </w:rPr>
        <w:t>.</w:t>
      </w:r>
      <w:r w:rsidR="00890ED7">
        <w:rPr>
          <w:rFonts w:ascii="Arial" w:hAnsi="Arial" w:cs="Arial"/>
        </w:rPr>
        <w:t> </w:t>
      </w:r>
      <w:r w:rsidRPr="48236F09">
        <w:rPr>
          <w:rFonts w:ascii="Arial" w:hAnsi="Arial" w:cs="Arial"/>
        </w:rPr>
        <w:t>a genannten Zeitraums ein</w:t>
      </w:r>
      <w:r w:rsidRPr="48236F09" w:rsidR="007A60C4">
        <w:rPr>
          <w:rFonts w:ascii="Arial" w:hAnsi="Arial" w:cs="Arial"/>
        </w:rPr>
        <w:t xml:space="preserve">, hat das Serviceteam bis 08:00 Uhr am Folgetag </w:t>
      </w:r>
      <w:r w:rsidRPr="48236F09" w:rsidR="00A03043">
        <w:rPr>
          <w:rFonts w:ascii="Arial" w:hAnsi="Arial" w:cs="Arial"/>
        </w:rPr>
        <w:t>bei der WEA einzutreffen.</w:t>
      </w:r>
    </w:p>
    <w:p w:rsidR="00BF2AF9" w:rsidP="00982737" w:rsidRDefault="00BC138F" w14:paraId="5E33858B" w14:textId="308095A7">
      <w:pPr>
        <w:pStyle w:val="BodyTextIndent"/>
        <w:numPr>
          <w:ilvl w:val="0"/>
          <w:numId w:val="0"/>
        </w:numPr>
        <w:tabs>
          <w:tab w:val="left" w:pos="709"/>
        </w:tabs>
        <w:spacing w:after="120"/>
        <w:ind w:left="709"/>
        <w:jc w:val="both"/>
        <w:rPr>
          <w:rFonts w:ascii="Arial" w:hAnsi="Arial" w:cs="Arial"/>
        </w:rPr>
      </w:pPr>
      <w:r w:rsidRPr="48236F09">
        <w:rPr>
          <w:rFonts w:ascii="Arial" w:hAnsi="Arial" w:cs="Arial"/>
        </w:rPr>
        <w:t xml:space="preserve">Als Zeitpunkt des Eintreffens bei der WEA gilt die telefonische Anmeldung </w:t>
      </w:r>
      <w:r w:rsidRPr="48236F09" w:rsidR="00980A27">
        <w:rPr>
          <w:rFonts w:ascii="Arial" w:hAnsi="Arial" w:cs="Arial"/>
        </w:rPr>
        <w:t xml:space="preserve">bei der Fernüberwachung des </w:t>
      </w:r>
      <w:r w:rsidRPr="48236F09" w:rsidR="00980A27">
        <w:rPr>
          <w:rFonts w:ascii="Arial" w:hAnsi="Arial" w:cs="Arial"/>
          <w:u w:val="single"/>
        </w:rPr>
        <w:t>Auftraggebers</w:t>
      </w:r>
      <w:r w:rsidRPr="48236F09" w:rsidR="00980A27">
        <w:rPr>
          <w:rFonts w:ascii="Arial" w:hAnsi="Arial" w:cs="Arial"/>
        </w:rPr>
        <w:t xml:space="preserve"> </w:t>
      </w:r>
      <w:r w:rsidRPr="48236F09" w:rsidR="007A60C4">
        <w:rPr>
          <w:rFonts w:ascii="Arial" w:hAnsi="Arial" w:cs="Arial"/>
        </w:rPr>
        <w:t xml:space="preserve">gemäß </w:t>
      </w:r>
      <w:r w:rsidR="00424186">
        <w:rPr>
          <w:rFonts w:ascii="Arial" w:hAnsi="Arial" w:cs="Arial"/>
        </w:rPr>
        <w:t xml:space="preserve">Ziffer </w:t>
      </w:r>
      <w:r w:rsidR="00424186">
        <w:rPr>
          <w:rFonts w:ascii="Arial" w:hAnsi="Arial" w:cs="Arial"/>
        </w:rPr>
        <w:fldChar w:fldCharType="begin"/>
      </w:r>
      <w:r w:rsidR="00424186">
        <w:rPr>
          <w:rFonts w:ascii="Arial" w:hAnsi="Arial" w:cs="Arial"/>
        </w:rPr>
        <w:instrText xml:space="preserve"> REF _Ref135828942 \r \h </w:instrText>
      </w:r>
      <w:r w:rsidR="00424186">
        <w:rPr>
          <w:rFonts w:ascii="Arial" w:hAnsi="Arial" w:cs="Arial"/>
        </w:rPr>
      </w:r>
      <w:r w:rsidR="00424186">
        <w:rPr>
          <w:rFonts w:ascii="Arial" w:hAnsi="Arial" w:cs="Arial"/>
        </w:rPr>
        <w:fldChar w:fldCharType="separate"/>
      </w:r>
      <w:r w:rsidR="00257454">
        <w:rPr>
          <w:rFonts w:ascii="Arial" w:hAnsi="Arial" w:cs="Arial"/>
        </w:rPr>
        <w:t>3.2</w:t>
      </w:r>
      <w:r w:rsidR="00424186">
        <w:rPr>
          <w:rFonts w:ascii="Arial" w:hAnsi="Arial" w:cs="Arial"/>
        </w:rPr>
        <w:fldChar w:fldCharType="end"/>
      </w:r>
      <w:r w:rsidR="00424186">
        <w:rPr>
          <w:rFonts w:ascii="Arial" w:hAnsi="Arial" w:cs="Arial"/>
        </w:rPr>
        <w:t xml:space="preserve"> Absatz </w:t>
      </w:r>
      <w:r w:rsidR="00424186">
        <w:rPr>
          <w:rFonts w:ascii="Arial" w:hAnsi="Arial" w:cs="Arial"/>
        </w:rPr>
        <w:fldChar w:fldCharType="begin"/>
      </w:r>
      <w:r w:rsidR="00424186">
        <w:rPr>
          <w:rFonts w:ascii="Arial" w:hAnsi="Arial" w:cs="Arial"/>
        </w:rPr>
        <w:instrText xml:space="preserve"> REF _Ref136018550 \r \h </w:instrText>
      </w:r>
      <w:r w:rsidR="00424186">
        <w:rPr>
          <w:rFonts w:ascii="Arial" w:hAnsi="Arial" w:cs="Arial"/>
        </w:rPr>
      </w:r>
      <w:r w:rsidR="00424186">
        <w:rPr>
          <w:rFonts w:ascii="Arial" w:hAnsi="Arial" w:cs="Arial"/>
        </w:rPr>
        <w:fldChar w:fldCharType="separate"/>
      </w:r>
      <w:r w:rsidR="00257454">
        <w:rPr>
          <w:rFonts w:ascii="Arial" w:hAnsi="Arial" w:cs="Arial"/>
        </w:rPr>
        <w:t>(3)</w:t>
      </w:r>
      <w:r w:rsidR="00424186">
        <w:rPr>
          <w:rFonts w:ascii="Arial" w:hAnsi="Arial" w:cs="Arial"/>
        </w:rPr>
        <w:fldChar w:fldCharType="end"/>
      </w:r>
      <w:r w:rsidR="00980A27">
        <w:rPr>
          <w:rFonts w:ascii="Arial" w:hAnsi="Arial" w:cs="Arial"/>
        </w:rPr>
        <w:t>.</w:t>
      </w:r>
    </w:p>
    <w:p w:rsidRPr="001E515B" w:rsidR="001E515B" w:rsidP="008C2350" w:rsidRDefault="001E515B" w14:paraId="696227E1" w14:textId="77777777">
      <w:pPr>
        <w:jc w:val="both"/>
      </w:pPr>
    </w:p>
    <w:p w:rsidRPr="00C01D0A" w:rsidR="00E109F4" w:rsidP="008401E8" w:rsidRDefault="00E109F4" w14:paraId="5C31FD22" w14:textId="7F55635E">
      <w:pPr>
        <w:pStyle w:val="Heading3"/>
        <w:rPr/>
      </w:pPr>
      <w:bookmarkStart w:name="_Ref136354061" w:id="35"/>
      <w:bookmarkStart w:name="_Toc136956254" w:id="36"/>
      <w:bookmarkStart w:name="_Toc136956741" w:id="37"/>
      <w:bookmarkStart w:name="_Toc137110129" w:id="38"/>
      <w:bookmarkStart w:name="_Toc1518022893" w:id="1983734063"/>
      <w:r w:rsidR="00E109F4">
        <w:rPr/>
        <w:t>Wartung</w:t>
      </w:r>
      <w:r w:rsidR="00E109F4">
        <w:rPr/>
        <w:t xml:space="preserve"> WEA</w:t>
      </w:r>
      <w:bookmarkEnd w:id="34"/>
      <w:bookmarkEnd w:id="35"/>
      <w:bookmarkEnd w:id="36"/>
      <w:bookmarkEnd w:id="37"/>
      <w:bookmarkEnd w:id="38"/>
      <w:bookmarkEnd w:id="1983734063"/>
    </w:p>
    <w:p w:rsidRPr="009140BC" w:rsidR="00706956" w:rsidP="00B237E4" w:rsidRDefault="00E109F4" w14:paraId="684863BB" w14:textId="45DA0A90">
      <w:pPr>
        <w:pStyle w:val="BodyTextIndent"/>
        <w:numPr>
          <w:ilvl w:val="0"/>
          <w:numId w:val="40"/>
        </w:numPr>
        <w:tabs>
          <w:tab w:val="left" w:pos="709"/>
        </w:tabs>
        <w:spacing w:after="120"/>
        <w:ind w:left="567" w:hanging="425"/>
        <w:jc w:val="both"/>
        <w:rPr>
          <w:rFonts w:ascii="Arial" w:hAnsi="Arial" w:cs="Arial"/>
        </w:rPr>
      </w:pPr>
      <w:r w:rsidRPr="0072069C">
        <w:rPr>
          <w:rFonts w:ascii="Arial" w:hAnsi="Arial" w:cs="Arial"/>
        </w:rPr>
        <w:t xml:space="preserve">Die Wartung ist gemäß </w:t>
      </w:r>
      <w:r w:rsidRPr="0072069C" w:rsidR="003A2464">
        <w:rPr>
          <w:rFonts w:ascii="Arial" w:hAnsi="Arial" w:cs="Arial"/>
        </w:rPr>
        <w:t>de</w:t>
      </w:r>
      <w:r w:rsidRPr="0072069C" w:rsidR="004B0151">
        <w:rPr>
          <w:rFonts w:ascii="Arial" w:hAnsi="Arial" w:cs="Arial"/>
        </w:rPr>
        <w:t>m</w:t>
      </w:r>
      <w:r w:rsidRPr="0072069C">
        <w:rPr>
          <w:rFonts w:ascii="Arial" w:hAnsi="Arial" w:cs="Arial"/>
        </w:rPr>
        <w:t xml:space="preserve"> Wartungspflichtenheft des Herstellers gemäß </w:t>
      </w:r>
      <w:r w:rsidRPr="00E9760C" w:rsidR="00784EA2">
        <w:rPr>
          <w:rFonts w:ascii="Arial" w:hAnsi="Arial" w:cs="Arial"/>
          <w:b/>
          <w:bCs/>
        </w:rPr>
        <w:fldChar w:fldCharType="begin"/>
      </w:r>
      <w:r w:rsidRPr="00E9760C" w:rsidR="00784EA2">
        <w:rPr>
          <w:rFonts w:ascii="Arial" w:hAnsi="Arial" w:cs="Arial"/>
          <w:b/>
          <w:bCs/>
        </w:rPr>
        <w:instrText xml:space="preserve"> REF _Ref136516622 \r \h </w:instrText>
      </w:r>
      <w:r w:rsidRPr="00E9760C" w:rsidR="00342380">
        <w:rPr>
          <w:rFonts w:ascii="Arial" w:hAnsi="Arial" w:cs="Arial"/>
          <w:b/>
          <w:bCs/>
        </w:rPr>
        <w:instrText xml:space="preserve"> \* MERGEFORMAT </w:instrText>
      </w:r>
      <w:r w:rsidRPr="00E9760C" w:rsidR="00784EA2">
        <w:rPr>
          <w:rFonts w:ascii="Arial" w:hAnsi="Arial" w:cs="Arial"/>
          <w:b/>
          <w:bCs/>
        </w:rPr>
      </w:r>
      <w:r w:rsidRPr="00E9760C" w:rsidR="00784EA2">
        <w:rPr>
          <w:rFonts w:ascii="Arial" w:hAnsi="Arial" w:cs="Arial"/>
          <w:b/>
          <w:bCs/>
        </w:rPr>
        <w:fldChar w:fldCharType="separate"/>
      </w:r>
      <w:r w:rsidR="00257454">
        <w:rPr>
          <w:rFonts w:ascii="Arial" w:hAnsi="Arial" w:cs="Arial"/>
          <w:b/>
          <w:bCs/>
        </w:rPr>
        <w:t>Anlage 2</w:t>
      </w:r>
      <w:r w:rsidRPr="00E9760C" w:rsidR="00784EA2">
        <w:rPr>
          <w:rFonts w:ascii="Arial" w:hAnsi="Arial" w:cs="Arial"/>
          <w:b/>
          <w:bCs/>
        </w:rPr>
        <w:fldChar w:fldCharType="end"/>
      </w:r>
      <w:r w:rsidRPr="00E9760C" w:rsidR="00342380">
        <w:rPr>
          <w:rFonts w:ascii="Arial" w:hAnsi="Arial" w:cs="Arial"/>
          <w:b/>
          <w:bCs/>
        </w:rPr>
        <w:t xml:space="preserve"> </w:t>
      </w:r>
      <w:r w:rsidRPr="0072069C">
        <w:rPr>
          <w:rFonts w:ascii="Arial" w:hAnsi="Arial" w:cs="Arial"/>
        </w:rPr>
        <w:t>durchzuführen.</w:t>
      </w:r>
      <w:r w:rsidRPr="0072069C" w:rsidR="009140BC">
        <w:rPr>
          <w:rFonts w:ascii="Arial" w:hAnsi="Arial" w:cs="Arial"/>
        </w:rPr>
        <w:t xml:space="preserve"> </w:t>
      </w:r>
      <w:r w:rsidRPr="0072069C">
        <w:rPr>
          <w:rFonts w:ascii="Arial" w:hAnsi="Arial" w:cs="Arial"/>
        </w:rPr>
        <w:t xml:space="preserve">Die </w:t>
      </w:r>
      <w:r w:rsidRPr="0072069C" w:rsidR="005155EB">
        <w:rPr>
          <w:rFonts w:ascii="Arial" w:hAnsi="Arial" w:cs="Arial"/>
        </w:rPr>
        <w:t xml:space="preserve">dort festgelegte </w:t>
      </w:r>
      <w:r w:rsidRPr="0072069C">
        <w:rPr>
          <w:rFonts w:ascii="Arial" w:hAnsi="Arial" w:cs="Arial"/>
        </w:rPr>
        <w:t>jährliche und halbjährliche Wartung hat innerhalb der Wartungsfenster gemäß dem Wartungspflichtenheft stattzufinden. Die Durchführungszeiträume sind mit dem A</w:t>
      </w:r>
      <w:r w:rsidRPr="0072069C" w:rsidR="00974F63">
        <w:rPr>
          <w:rFonts w:ascii="Arial" w:hAnsi="Arial" w:cs="Arial"/>
        </w:rPr>
        <w:t>uftraggeber</w:t>
      </w:r>
      <w:r w:rsidRPr="0072069C">
        <w:rPr>
          <w:rFonts w:ascii="Arial" w:hAnsi="Arial" w:cs="Arial"/>
        </w:rPr>
        <w:t xml:space="preserve"> zu Jahresbeginn abzustimmen. </w:t>
      </w:r>
    </w:p>
    <w:p w:rsidRPr="009140BC" w:rsidR="004D4704" w:rsidP="00B237E4" w:rsidRDefault="00E109F4" w14:paraId="235EE050" w14:textId="4F898ADF">
      <w:pPr>
        <w:pStyle w:val="BodyTextIndent"/>
        <w:numPr>
          <w:ilvl w:val="0"/>
          <w:numId w:val="40"/>
        </w:numPr>
        <w:tabs>
          <w:tab w:val="left" w:pos="709"/>
        </w:tabs>
        <w:spacing w:after="120"/>
        <w:ind w:left="567" w:hanging="425"/>
        <w:jc w:val="both"/>
        <w:rPr>
          <w:rFonts w:ascii="Arial" w:hAnsi="Arial" w:cs="Arial"/>
        </w:rPr>
      </w:pPr>
      <w:r w:rsidRPr="00DC6D7F">
        <w:rPr>
          <w:rFonts w:ascii="Arial" w:hAnsi="Arial" w:cs="Arial"/>
        </w:rPr>
        <w:t>Die</w:t>
      </w:r>
      <w:r w:rsidRPr="00DC6D7F" w:rsidR="00706956">
        <w:rPr>
          <w:rFonts w:ascii="Arial" w:hAnsi="Arial" w:cs="Arial"/>
        </w:rPr>
        <w:t xml:space="preserve"> </w:t>
      </w:r>
      <w:r w:rsidRPr="00DC6D7F">
        <w:rPr>
          <w:rFonts w:ascii="Arial" w:hAnsi="Arial" w:cs="Arial"/>
        </w:rPr>
        <w:t xml:space="preserve">Durchführung der geplanten Wartungen sind dem </w:t>
      </w:r>
      <w:r w:rsidRPr="00DC6D7F" w:rsidR="00EB156C">
        <w:rPr>
          <w:rFonts w:ascii="Arial" w:hAnsi="Arial" w:cs="Arial"/>
        </w:rPr>
        <w:t>Auftraggeber</w:t>
      </w:r>
      <w:r w:rsidRPr="00DC6D7F">
        <w:rPr>
          <w:rFonts w:ascii="Arial" w:hAnsi="Arial" w:cs="Arial"/>
        </w:rPr>
        <w:t xml:space="preserve"> eine Woche im Voraus anzukündigen und nach Freigabe durch den </w:t>
      </w:r>
      <w:r w:rsidRPr="00DC6D7F" w:rsidR="00EB156C">
        <w:rPr>
          <w:rFonts w:ascii="Arial" w:hAnsi="Arial" w:cs="Arial"/>
        </w:rPr>
        <w:t>Auftraggeber</w:t>
      </w:r>
      <w:r w:rsidRPr="00DC6D7F">
        <w:rPr>
          <w:rFonts w:ascii="Arial" w:hAnsi="Arial" w:cs="Arial"/>
        </w:rPr>
        <w:t xml:space="preserve"> im vereinbarten Wartungszeitraum durchzuführen. Die Arbeiten können vom </w:t>
      </w:r>
      <w:r w:rsidRPr="00DC6D7F" w:rsidR="00EB156C">
        <w:rPr>
          <w:rFonts w:ascii="Arial" w:hAnsi="Arial" w:cs="Arial"/>
        </w:rPr>
        <w:t>Auftraggeber</w:t>
      </w:r>
      <w:r w:rsidRPr="00DC6D7F">
        <w:rPr>
          <w:rFonts w:ascii="Arial" w:hAnsi="Arial" w:cs="Arial"/>
        </w:rPr>
        <w:t xml:space="preserve"> mit einer Ankündigungsfrist von </w:t>
      </w:r>
      <w:r w:rsidRPr="00DC6D7F" w:rsidR="00BE4471">
        <w:rPr>
          <w:rFonts w:ascii="Arial" w:hAnsi="Arial" w:cs="Arial"/>
        </w:rPr>
        <w:t>drei Tage</w:t>
      </w:r>
      <w:r w:rsidR="0098308D">
        <w:rPr>
          <w:rFonts w:ascii="Arial" w:hAnsi="Arial" w:cs="Arial"/>
        </w:rPr>
        <w:t>n</w:t>
      </w:r>
      <w:r w:rsidRPr="00DC6D7F" w:rsidR="00BE4471">
        <w:rPr>
          <w:rFonts w:ascii="Arial" w:hAnsi="Arial" w:cs="Arial"/>
        </w:rPr>
        <w:t xml:space="preserve"> </w:t>
      </w:r>
      <w:r w:rsidRPr="00DC6D7F">
        <w:rPr>
          <w:rFonts w:ascii="Arial" w:hAnsi="Arial" w:cs="Arial"/>
        </w:rPr>
        <w:t xml:space="preserve">innerhalb des jeweiligen Wartungsfensters gemäß Wartungspflichtenheft maximal </w:t>
      </w:r>
      <w:r w:rsidRPr="00DC6D7F" w:rsidR="000C0A82">
        <w:rPr>
          <w:rFonts w:ascii="Arial" w:hAnsi="Arial" w:cs="Arial"/>
        </w:rPr>
        <w:t xml:space="preserve">vier </w:t>
      </w:r>
      <w:r w:rsidRPr="00DC6D7F">
        <w:rPr>
          <w:rFonts w:ascii="Arial" w:hAnsi="Arial" w:cs="Arial"/>
        </w:rPr>
        <w:t xml:space="preserve">Wochen verschoben werden. Jede Wartung pro Anlage soll innerhalb von </w:t>
      </w:r>
      <w:r w:rsidRPr="00DC6D7F" w:rsidR="000C0A82">
        <w:rPr>
          <w:rFonts w:ascii="Arial" w:hAnsi="Arial" w:cs="Arial"/>
        </w:rPr>
        <w:t>zwei</w:t>
      </w:r>
      <w:r w:rsidRPr="00DC6D7F">
        <w:rPr>
          <w:rFonts w:ascii="Arial" w:hAnsi="Arial" w:cs="Arial"/>
        </w:rPr>
        <w:t xml:space="preserve"> Wochen abgeschlossen werden. Spätestens </w:t>
      </w:r>
      <w:r w:rsidRPr="00DC6D7F" w:rsidR="000C0A82">
        <w:rPr>
          <w:rFonts w:ascii="Arial" w:hAnsi="Arial" w:cs="Arial"/>
        </w:rPr>
        <w:t>zwei</w:t>
      </w:r>
      <w:r w:rsidRPr="00DC6D7F">
        <w:rPr>
          <w:rFonts w:ascii="Arial" w:hAnsi="Arial" w:cs="Arial"/>
        </w:rPr>
        <w:t xml:space="preserve"> Tage nach Abschluss der Wartungsarbeiten ist dem </w:t>
      </w:r>
      <w:r w:rsidRPr="00DC6D7F" w:rsidR="00EB156C">
        <w:rPr>
          <w:rFonts w:ascii="Arial" w:hAnsi="Arial" w:cs="Arial"/>
        </w:rPr>
        <w:t>Auftraggeber</w:t>
      </w:r>
      <w:r w:rsidRPr="00DC6D7F">
        <w:rPr>
          <w:rFonts w:ascii="Arial" w:hAnsi="Arial" w:cs="Arial"/>
        </w:rPr>
        <w:t xml:space="preserve"> anzuzeigen, dass die Arbeiten beendet sind.</w:t>
      </w:r>
    </w:p>
    <w:p w:rsidRPr="00DC6D7F" w:rsidR="004D4704" w:rsidP="00B237E4" w:rsidRDefault="00E109F4" w14:paraId="4A4F2727" w14:textId="5D1A3BB5">
      <w:pPr>
        <w:pStyle w:val="BodyTextIndent"/>
        <w:numPr>
          <w:ilvl w:val="0"/>
          <w:numId w:val="40"/>
        </w:numPr>
        <w:tabs>
          <w:tab w:val="left" w:pos="709"/>
        </w:tabs>
        <w:spacing w:after="120"/>
        <w:ind w:left="567" w:hanging="425"/>
        <w:jc w:val="both"/>
        <w:rPr>
          <w:rFonts w:ascii="Arial" w:hAnsi="Arial" w:cs="Arial"/>
        </w:rPr>
      </w:pPr>
      <w:r w:rsidRPr="00DC6D7F">
        <w:rPr>
          <w:rFonts w:ascii="Arial" w:hAnsi="Arial" w:cs="Arial"/>
        </w:rPr>
        <w:t xml:space="preserve">Die </w:t>
      </w:r>
      <w:proofErr w:type="spellStart"/>
      <w:r w:rsidRPr="00DC6D7F">
        <w:rPr>
          <w:rFonts w:ascii="Arial" w:hAnsi="Arial" w:cs="Arial"/>
        </w:rPr>
        <w:t>Stillstandszeiten</w:t>
      </w:r>
      <w:proofErr w:type="spellEnd"/>
      <w:r w:rsidRPr="00DC6D7F">
        <w:rPr>
          <w:rFonts w:ascii="Arial" w:hAnsi="Arial" w:cs="Arial"/>
        </w:rPr>
        <w:t xml:space="preserve"> </w:t>
      </w:r>
      <w:r w:rsidRPr="00DC6D7F" w:rsidR="004D4704">
        <w:rPr>
          <w:rFonts w:ascii="Arial" w:hAnsi="Arial" w:cs="Arial"/>
        </w:rPr>
        <w:t xml:space="preserve">während der </w:t>
      </w:r>
      <w:r w:rsidRPr="00DC6D7F">
        <w:rPr>
          <w:rFonts w:ascii="Arial" w:hAnsi="Arial" w:cs="Arial"/>
        </w:rPr>
        <w:t xml:space="preserve">Wartung </w:t>
      </w:r>
      <w:r w:rsidRPr="00DC6D7F" w:rsidR="004D4704">
        <w:rPr>
          <w:rFonts w:ascii="Arial" w:hAnsi="Arial" w:cs="Arial"/>
        </w:rPr>
        <w:t xml:space="preserve">werden </w:t>
      </w:r>
      <w:r w:rsidRPr="00DC6D7F">
        <w:rPr>
          <w:rFonts w:ascii="Arial" w:hAnsi="Arial" w:cs="Arial"/>
        </w:rPr>
        <w:t>bei der Verfügbarkeitsberechnung (siehe</w:t>
      </w:r>
      <w:r w:rsidRPr="00DC6D7F" w:rsidR="004D4704">
        <w:rPr>
          <w:rFonts w:ascii="Arial" w:hAnsi="Arial" w:cs="Arial"/>
        </w:rPr>
        <w:t xml:space="preserve"> </w:t>
      </w:r>
      <w:r w:rsidRPr="00DC6D7F" w:rsidR="00342380">
        <w:rPr>
          <w:rFonts w:ascii="Arial" w:hAnsi="Arial" w:cs="Arial"/>
        </w:rPr>
        <w:fldChar w:fldCharType="begin"/>
      </w:r>
      <w:r w:rsidRPr="00DC6D7F" w:rsidR="00342380">
        <w:rPr>
          <w:rFonts w:ascii="Arial" w:hAnsi="Arial" w:cs="Arial"/>
        </w:rPr>
        <w:instrText xml:space="preserve"> REF _Ref136516656 \r \h </w:instrText>
      </w:r>
      <w:r w:rsidRPr="00DC6D7F" w:rsidR="00E45C28">
        <w:rPr>
          <w:rFonts w:ascii="Arial" w:hAnsi="Arial" w:cs="Arial"/>
        </w:rPr>
        <w:instrText xml:space="preserve"> \* MERGEFORMAT </w:instrText>
      </w:r>
      <w:r w:rsidRPr="00DC6D7F" w:rsidR="00342380">
        <w:rPr>
          <w:rFonts w:ascii="Arial" w:hAnsi="Arial" w:cs="Arial"/>
        </w:rPr>
      </w:r>
      <w:r w:rsidRPr="00DC6D7F" w:rsidR="00342380">
        <w:rPr>
          <w:rFonts w:ascii="Arial" w:hAnsi="Arial" w:cs="Arial"/>
        </w:rPr>
        <w:fldChar w:fldCharType="separate"/>
      </w:r>
      <w:r w:rsidRPr="00257454" w:rsidR="00257454">
        <w:rPr>
          <w:rFonts w:ascii="Arial" w:hAnsi="Arial" w:cs="Arial"/>
          <w:b/>
          <w:bCs/>
        </w:rPr>
        <w:t>Anlage 3</w:t>
      </w:r>
      <w:r w:rsidRPr="00DC6D7F" w:rsidR="00342380">
        <w:rPr>
          <w:rFonts w:ascii="Arial" w:hAnsi="Arial" w:cs="Arial"/>
        </w:rPr>
        <w:fldChar w:fldCharType="end"/>
      </w:r>
      <w:r w:rsidRPr="00DC6D7F">
        <w:rPr>
          <w:rFonts w:ascii="Arial" w:hAnsi="Arial" w:cs="Arial"/>
        </w:rPr>
        <w:t xml:space="preserve">) bis zu </w:t>
      </w:r>
      <w:r w:rsidRPr="006A5032" w:rsidR="00663C13">
        <w:rPr>
          <w:rFonts w:ascii="Arial" w:hAnsi="Arial" w:cs="Arial"/>
          <w:highlight w:val="yellow"/>
        </w:rPr>
        <w:t>…</w:t>
      </w:r>
      <w:r w:rsidRPr="00DC6D7F">
        <w:rPr>
          <w:rFonts w:ascii="Arial" w:hAnsi="Arial" w:cs="Arial"/>
        </w:rPr>
        <w:t xml:space="preserve"> Stunden pro Jahr und WEA als verfügbar gewertet. Ab der</w:t>
      </w:r>
      <w:proofErr w:type="gramStart"/>
      <w:r w:rsidR="000C3C0E">
        <w:rPr>
          <w:rFonts w:ascii="Arial" w:hAnsi="Arial" w:cs="Arial"/>
        </w:rPr>
        <w:t> </w:t>
      </w:r>
      <w:r w:rsidRPr="001A2EE2" w:rsidR="00D27FB9">
        <w:rPr>
          <w:rFonts w:ascii="Arial" w:hAnsi="Arial" w:cs="Arial"/>
          <w:highlight w:val="yellow"/>
        </w:rPr>
        <w:t>….</w:t>
      </w:r>
      <w:proofErr w:type="gramEnd"/>
      <w:r w:rsidRPr="00DC6D7F">
        <w:rPr>
          <w:rFonts w:ascii="Arial" w:hAnsi="Arial" w:cs="Arial"/>
        </w:rPr>
        <w:t xml:space="preserve">+1. Stunde wird die </w:t>
      </w:r>
      <w:proofErr w:type="spellStart"/>
      <w:r w:rsidRPr="00DC6D7F">
        <w:rPr>
          <w:rFonts w:ascii="Arial" w:hAnsi="Arial" w:cs="Arial"/>
        </w:rPr>
        <w:t>Stillstandszeit</w:t>
      </w:r>
      <w:proofErr w:type="spellEnd"/>
      <w:r w:rsidRPr="00DC6D7F">
        <w:rPr>
          <w:rFonts w:ascii="Arial" w:hAnsi="Arial" w:cs="Arial"/>
        </w:rPr>
        <w:t xml:space="preserve"> als nicht verfügbar gewertet. </w:t>
      </w:r>
    </w:p>
    <w:p w:rsidR="00BF32C5" w:rsidP="00B237E4" w:rsidRDefault="00BF32C5" w14:paraId="6986577A" w14:textId="0345E316">
      <w:pPr>
        <w:pStyle w:val="BodyTextIndent"/>
        <w:numPr>
          <w:ilvl w:val="0"/>
          <w:numId w:val="40"/>
        </w:numPr>
        <w:tabs>
          <w:tab w:val="left" w:pos="709"/>
        </w:tabs>
        <w:spacing w:after="120"/>
        <w:ind w:left="567" w:hanging="425"/>
        <w:jc w:val="both"/>
        <w:rPr>
          <w:rFonts w:ascii="Arial" w:hAnsi="Arial" w:cs="Arial"/>
        </w:rPr>
      </w:pPr>
      <w:bookmarkStart w:name="_Ref135753987" w:id="40"/>
      <w:r w:rsidRPr="48236F09">
        <w:rPr>
          <w:rFonts w:ascii="Arial" w:hAnsi="Arial" w:cs="Arial"/>
        </w:rPr>
        <w:t>Einmal im Jahr ist die Ausrichtung des Triebstranges</w:t>
      </w:r>
      <w:r w:rsidRPr="48236F09" w:rsidR="00F1225F">
        <w:rPr>
          <w:rFonts w:ascii="Arial" w:hAnsi="Arial" w:cs="Arial"/>
        </w:rPr>
        <w:t xml:space="preserve"> - bestehend aus Hauptlager, Hauptwelle, Getriebe, Kupplung und Generator - </w:t>
      </w:r>
      <w:r w:rsidRPr="48236F09">
        <w:rPr>
          <w:rFonts w:ascii="Arial" w:hAnsi="Arial" w:cs="Arial"/>
        </w:rPr>
        <w:t xml:space="preserve">zu </w:t>
      </w:r>
      <w:r w:rsidRPr="48236F09">
        <w:rPr>
          <w:rFonts w:hint="eastAsia" w:ascii="Arial" w:hAnsi="Arial" w:cs="Arial"/>
        </w:rPr>
        <w:t>ü</w:t>
      </w:r>
      <w:r w:rsidRPr="48236F09">
        <w:rPr>
          <w:rFonts w:ascii="Arial" w:hAnsi="Arial" w:cs="Arial"/>
        </w:rPr>
        <w:t>berpr</w:t>
      </w:r>
      <w:r w:rsidRPr="48236F09">
        <w:rPr>
          <w:rFonts w:hint="eastAsia" w:ascii="Arial" w:hAnsi="Arial" w:cs="Arial"/>
        </w:rPr>
        <w:t>ü</w:t>
      </w:r>
      <w:r w:rsidRPr="48236F09">
        <w:rPr>
          <w:rFonts w:ascii="Arial" w:hAnsi="Arial" w:cs="Arial"/>
        </w:rPr>
        <w:t>fen und n</w:t>
      </w:r>
      <w:r w:rsidRPr="48236F09">
        <w:rPr>
          <w:rFonts w:hint="eastAsia" w:ascii="Arial" w:hAnsi="Arial" w:cs="Arial"/>
        </w:rPr>
        <w:t>ö</w:t>
      </w:r>
      <w:r w:rsidRPr="48236F09">
        <w:rPr>
          <w:rFonts w:ascii="Arial" w:hAnsi="Arial" w:cs="Arial"/>
        </w:rPr>
        <w:t xml:space="preserve">tigenfalls neu einzustellen. Die Ergebnisse der </w:t>
      </w:r>
      <w:r w:rsidRPr="48236F09">
        <w:rPr>
          <w:rFonts w:hint="eastAsia" w:ascii="Arial" w:hAnsi="Arial" w:cs="Arial"/>
        </w:rPr>
        <w:t>Ü</w:t>
      </w:r>
      <w:r w:rsidRPr="48236F09">
        <w:rPr>
          <w:rFonts w:ascii="Arial" w:hAnsi="Arial" w:cs="Arial"/>
        </w:rPr>
        <w:t>berpr</w:t>
      </w:r>
      <w:r w:rsidRPr="48236F09">
        <w:rPr>
          <w:rFonts w:hint="eastAsia" w:ascii="Arial" w:hAnsi="Arial" w:cs="Arial"/>
        </w:rPr>
        <w:t>ü</w:t>
      </w:r>
      <w:r w:rsidRPr="48236F09">
        <w:rPr>
          <w:rFonts w:ascii="Arial" w:hAnsi="Arial" w:cs="Arial"/>
        </w:rPr>
        <w:t>fung und der Neujustierung m</w:t>
      </w:r>
      <w:r w:rsidRPr="48236F09">
        <w:rPr>
          <w:rFonts w:hint="eastAsia" w:ascii="Arial" w:hAnsi="Arial" w:cs="Arial"/>
        </w:rPr>
        <w:t>ü</w:t>
      </w:r>
      <w:r w:rsidRPr="48236F09">
        <w:rPr>
          <w:rFonts w:ascii="Arial" w:hAnsi="Arial" w:cs="Arial"/>
        </w:rPr>
        <w:t>ssen dokumentiert und dem Wartungsprotokoll hinzugef</w:t>
      </w:r>
      <w:r w:rsidRPr="48236F09">
        <w:rPr>
          <w:rFonts w:hint="eastAsia" w:ascii="Arial" w:hAnsi="Arial" w:cs="Arial"/>
        </w:rPr>
        <w:t>ü</w:t>
      </w:r>
      <w:r w:rsidRPr="48236F09">
        <w:rPr>
          <w:rFonts w:ascii="Arial" w:hAnsi="Arial" w:cs="Arial"/>
        </w:rPr>
        <w:t>gt werden.</w:t>
      </w:r>
    </w:p>
    <w:p w:rsidRPr="000C3C0E" w:rsidR="00DC535C" w:rsidP="00B237E4" w:rsidRDefault="00DC535C" w14:paraId="17F79A80" w14:textId="26B72ACB">
      <w:pPr>
        <w:pStyle w:val="BodyTextIndent"/>
        <w:numPr>
          <w:ilvl w:val="0"/>
          <w:numId w:val="40"/>
        </w:numPr>
        <w:tabs>
          <w:tab w:val="left" w:pos="709"/>
        </w:tabs>
        <w:spacing w:after="120"/>
        <w:ind w:left="567" w:hanging="425"/>
        <w:jc w:val="both"/>
        <w:rPr>
          <w:rFonts w:ascii="Arial" w:hAnsi="Arial" w:cs="Arial"/>
        </w:rPr>
      </w:pPr>
      <w:bookmarkStart w:name="_Ref136354054" w:id="41"/>
      <w:r w:rsidRPr="48236F09">
        <w:rPr>
          <w:rFonts w:ascii="Arial" w:hAnsi="Arial" w:cs="Arial"/>
        </w:rPr>
        <w:t>Bei jeder j</w:t>
      </w:r>
      <w:r w:rsidRPr="48236F09">
        <w:rPr>
          <w:rFonts w:hint="eastAsia" w:ascii="Arial" w:hAnsi="Arial" w:cs="Arial"/>
        </w:rPr>
        <w:t>ä</w:t>
      </w:r>
      <w:r w:rsidRPr="48236F09">
        <w:rPr>
          <w:rFonts w:ascii="Arial" w:hAnsi="Arial" w:cs="Arial"/>
        </w:rPr>
        <w:t>hrlichen und halbj</w:t>
      </w:r>
      <w:r w:rsidRPr="48236F09">
        <w:rPr>
          <w:rFonts w:hint="eastAsia" w:ascii="Arial" w:hAnsi="Arial" w:cs="Arial"/>
        </w:rPr>
        <w:t>ä</w:t>
      </w:r>
      <w:r w:rsidRPr="48236F09">
        <w:rPr>
          <w:rFonts w:ascii="Arial" w:hAnsi="Arial" w:cs="Arial"/>
        </w:rPr>
        <w:t xml:space="preserve">hrlichen Wartung sind </w:t>
      </w:r>
      <w:proofErr w:type="spellStart"/>
      <w:r w:rsidRPr="48236F09">
        <w:rPr>
          <w:rFonts w:hint="eastAsia" w:ascii="Arial" w:hAnsi="Arial" w:cs="Arial"/>
        </w:rPr>
        <w:t>Ö</w:t>
      </w:r>
      <w:r w:rsidRPr="48236F09">
        <w:rPr>
          <w:rFonts w:ascii="Arial" w:hAnsi="Arial" w:cs="Arial"/>
        </w:rPr>
        <w:t>lproben</w:t>
      </w:r>
      <w:proofErr w:type="spellEnd"/>
      <w:r w:rsidRPr="48236F09">
        <w:rPr>
          <w:rFonts w:ascii="Arial" w:hAnsi="Arial" w:cs="Arial"/>
        </w:rPr>
        <w:t xml:space="preserve"> vom Getriebe</w:t>
      </w:r>
      <w:r w:rsidRPr="48236F09">
        <w:rPr>
          <w:rFonts w:hint="eastAsia" w:ascii="Arial" w:hAnsi="Arial" w:cs="Arial"/>
        </w:rPr>
        <w:t>ö</w:t>
      </w:r>
      <w:r w:rsidRPr="48236F09">
        <w:rPr>
          <w:rFonts w:ascii="Arial" w:hAnsi="Arial" w:cs="Arial"/>
        </w:rPr>
        <w:t>l sowie Fettproben vom Hauptlager zu entnehmen und einem unabh</w:t>
      </w:r>
      <w:r w:rsidRPr="48236F09">
        <w:rPr>
          <w:rFonts w:hint="eastAsia" w:ascii="Arial" w:hAnsi="Arial" w:cs="Arial"/>
        </w:rPr>
        <w:t>ä</w:t>
      </w:r>
      <w:r w:rsidRPr="48236F09">
        <w:rPr>
          <w:rFonts w:ascii="Arial" w:hAnsi="Arial" w:cs="Arial"/>
        </w:rPr>
        <w:t xml:space="preserve">ngigen Labor zur Untersuchung zu schicken. Die Ergebnisse der Proben </w:t>
      </w:r>
      <w:r w:rsidRPr="48236F09" w:rsidR="508AD3C4">
        <w:rPr>
          <w:rFonts w:ascii="Arial" w:hAnsi="Arial" w:cs="Arial"/>
        </w:rPr>
        <w:t>sind</w:t>
      </w:r>
      <w:r w:rsidRPr="48236F09">
        <w:rPr>
          <w:rFonts w:ascii="Arial" w:hAnsi="Arial" w:cs="Arial"/>
        </w:rPr>
        <w:t xml:space="preserve"> dem Auftraggeber umgehend </w:t>
      </w:r>
      <w:r w:rsidRPr="48236F09" w:rsidR="5A2FC37C">
        <w:rPr>
          <w:rFonts w:ascii="Arial" w:hAnsi="Arial" w:cs="Arial"/>
        </w:rPr>
        <w:t xml:space="preserve">zu </w:t>
      </w:r>
      <w:r w:rsidRPr="48236F09" w:rsidR="103EB314">
        <w:rPr>
          <w:rFonts w:ascii="Arial" w:hAnsi="Arial" w:cs="Arial"/>
        </w:rPr>
        <w:t>übermittel</w:t>
      </w:r>
      <w:r w:rsidRPr="48236F09" w:rsidR="30B94C3B">
        <w:rPr>
          <w:rFonts w:ascii="Arial" w:hAnsi="Arial" w:cs="Arial"/>
        </w:rPr>
        <w:t>n</w:t>
      </w:r>
      <w:r w:rsidRPr="48236F09" w:rsidR="103EB314">
        <w:rPr>
          <w:rFonts w:ascii="Arial" w:hAnsi="Arial" w:cs="Arial"/>
        </w:rPr>
        <w:t>.</w:t>
      </w:r>
      <w:r w:rsidRPr="48236F09">
        <w:rPr>
          <w:rFonts w:ascii="Arial" w:hAnsi="Arial" w:cs="Arial"/>
        </w:rPr>
        <w:t xml:space="preserve"> Falls die Analyse der Proben ergibt, dass die </w:t>
      </w:r>
      <w:r w:rsidRPr="48236F09">
        <w:rPr>
          <w:rFonts w:hint="eastAsia" w:ascii="Arial" w:hAnsi="Arial" w:cs="Arial"/>
        </w:rPr>
        <w:t>Ö</w:t>
      </w:r>
      <w:r w:rsidRPr="48236F09">
        <w:rPr>
          <w:rFonts w:ascii="Arial" w:hAnsi="Arial" w:cs="Arial"/>
        </w:rPr>
        <w:t>le oder Fette nicht einwandfrei sind, wird der Auftragnehmer dem Auftraggeber mitteilen, welche weiteren Ma</w:t>
      </w:r>
      <w:r w:rsidRPr="48236F09">
        <w:rPr>
          <w:rFonts w:hint="eastAsia" w:ascii="Arial" w:hAnsi="Arial" w:cs="Arial"/>
        </w:rPr>
        <w:t>ß</w:t>
      </w:r>
      <w:r w:rsidRPr="48236F09">
        <w:rPr>
          <w:rFonts w:ascii="Arial" w:hAnsi="Arial" w:cs="Arial"/>
        </w:rPr>
        <w:t>nahmen oder Untersuchungen - ggf. zusätzlich zu einem Öl- oder Fettwechsel - getroffen werden m</w:t>
      </w:r>
      <w:r w:rsidRPr="48236F09">
        <w:rPr>
          <w:rFonts w:hint="eastAsia" w:ascii="Arial" w:hAnsi="Arial" w:cs="Arial"/>
        </w:rPr>
        <w:t>ü</w:t>
      </w:r>
      <w:r w:rsidRPr="48236F09">
        <w:rPr>
          <w:rFonts w:ascii="Arial" w:hAnsi="Arial" w:cs="Arial"/>
        </w:rPr>
        <w:t>ssen</w:t>
      </w:r>
      <w:r w:rsidRPr="0096609E">
        <w:rPr>
          <w:rFonts w:ascii="Arial" w:hAnsi="Arial" w:cs="Arial"/>
        </w:rPr>
        <w:t>.</w:t>
      </w:r>
      <w:bookmarkEnd w:id="40"/>
      <w:bookmarkEnd w:id="41"/>
      <w:r w:rsidRPr="0096609E">
        <w:rPr>
          <w:rFonts w:ascii="Arial" w:hAnsi="Arial" w:cs="Arial"/>
        </w:rPr>
        <w:t xml:space="preserve">  </w:t>
      </w:r>
    </w:p>
    <w:p w:rsidRPr="00545F1D" w:rsidR="00DC535C" w:rsidP="008401E8" w:rsidRDefault="00DC535C" w14:paraId="4878DA33" w14:textId="18E607D3">
      <w:pPr>
        <w:pStyle w:val="Heading3"/>
        <w:rPr/>
      </w:pPr>
      <w:bookmarkStart w:name="_Toc136956255" w:id="42"/>
      <w:bookmarkStart w:name="_Toc136956742" w:id="43"/>
      <w:bookmarkStart w:name="_Toc137110130" w:id="44"/>
      <w:bookmarkStart w:name="_Toc1518929533" w:id="710580974"/>
      <w:r w:rsidR="00DC535C">
        <w:rPr/>
        <w:t>Getriebeölwechsel</w:t>
      </w:r>
      <w:bookmarkEnd w:id="42"/>
      <w:bookmarkEnd w:id="43"/>
      <w:bookmarkEnd w:id="44"/>
      <w:bookmarkEnd w:id="710580974"/>
    </w:p>
    <w:p w:rsidR="00BF32C5" w:rsidP="00FC325D" w:rsidRDefault="00DC535C" w14:paraId="33F535AE" w14:textId="1C207250">
      <w:pPr>
        <w:pStyle w:val="BodyTextIndent"/>
        <w:numPr>
          <w:ilvl w:val="0"/>
          <w:numId w:val="9"/>
        </w:numPr>
        <w:tabs>
          <w:tab w:val="left" w:pos="709"/>
        </w:tabs>
        <w:ind w:left="567" w:hanging="425"/>
        <w:jc w:val="both"/>
        <w:rPr>
          <w:rFonts w:ascii="Arial" w:hAnsi="Arial" w:cs="Arial"/>
        </w:rPr>
      </w:pPr>
      <w:r w:rsidRPr="00DC535C">
        <w:rPr>
          <w:rFonts w:ascii="Arial" w:hAnsi="Arial" w:cs="Arial"/>
        </w:rPr>
        <w:t>Ein Ölwechsel ist durchzuführen, wenn das Ergebnis des Ölanalyseberichts (vgl.</w:t>
      </w:r>
      <w:r w:rsidR="0093528B">
        <w:rPr>
          <w:rFonts w:ascii="Arial" w:hAnsi="Arial" w:cs="Arial"/>
        </w:rPr>
        <w:t xml:space="preserve"> </w:t>
      </w:r>
      <w:r w:rsidRPr="00DC535C">
        <w:rPr>
          <w:rFonts w:ascii="Arial" w:hAnsi="Arial" w:cs="Arial"/>
        </w:rPr>
        <w:t xml:space="preserve">Ziffer </w:t>
      </w:r>
      <w:r w:rsidR="00EA10CB">
        <w:rPr>
          <w:rFonts w:ascii="Arial" w:hAnsi="Arial" w:cs="Arial"/>
        </w:rPr>
        <w:fldChar w:fldCharType="begin"/>
      </w:r>
      <w:r w:rsidR="00EA10CB">
        <w:rPr>
          <w:rFonts w:ascii="Arial" w:hAnsi="Arial" w:cs="Arial"/>
        </w:rPr>
        <w:instrText xml:space="preserve"> REF _Ref136354061 \r \h </w:instrText>
      </w:r>
      <w:r w:rsidR="00EA10CB">
        <w:rPr>
          <w:rFonts w:ascii="Arial" w:hAnsi="Arial" w:cs="Arial"/>
        </w:rPr>
      </w:r>
      <w:r w:rsidR="00EA10CB">
        <w:rPr>
          <w:rFonts w:ascii="Arial" w:hAnsi="Arial" w:cs="Arial"/>
        </w:rPr>
        <w:fldChar w:fldCharType="separate"/>
      </w:r>
      <w:r w:rsidR="00257454">
        <w:rPr>
          <w:rFonts w:ascii="Arial" w:hAnsi="Arial" w:cs="Arial"/>
        </w:rPr>
        <w:t>2.1.3</w:t>
      </w:r>
      <w:r w:rsidR="00EA10CB">
        <w:rPr>
          <w:rFonts w:ascii="Arial" w:hAnsi="Arial" w:cs="Arial"/>
        </w:rPr>
        <w:fldChar w:fldCharType="end"/>
      </w:r>
      <w:r w:rsidR="000928B2">
        <w:rPr>
          <w:rFonts w:ascii="Arial" w:hAnsi="Arial" w:cs="Arial"/>
        </w:rPr>
        <w:t xml:space="preserve"> Absatz </w:t>
      </w:r>
      <w:r w:rsidR="000928B2">
        <w:rPr>
          <w:rFonts w:ascii="Arial" w:hAnsi="Arial" w:cs="Arial"/>
        </w:rPr>
        <w:fldChar w:fldCharType="begin"/>
      </w:r>
      <w:r w:rsidR="000928B2">
        <w:rPr>
          <w:rFonts w:ascii="Arial" w:hAnsi="Arial" w:cs="Arial"/>
        </w:rPr>
        <w:instrText xml:space="preserve"> REF _Ref136354054 \r \h </w:instrText>
      </w:r>
      <w:r w:rsidR="000928B2">
        <w:rPr>
          <w:rFonts w:ascii="Arial" w:hAnsi="Arial" w:cs="Arial"/>
        </w:rPr>
      </w:r>
      <w:r w:rsidR="000928B2">
        <w:rPr>
          <w:rFonts w:ascii="Arial" w:hAnsi="Arial" w:cs="Arial"/>
        </w:rPr>
        <w:fldChar w:fldCharType="separate"/>
      </w:r>
      <w:r w:rsidR="00257454">
        <w:rPr>
          <w:rFonts w:ascii="Arial" w:hAnsi="Arial" w:cs="Arial"/>
        </w:rPr>
        <w:t>(5)</w:t>
      </w:r>
      <w:r w:rsidR="000928B2">
        <w:rPr>
          <w:rFonts w:ascii="Arial" w:hAnsi="Arial" w:cs="Arial"/>
        </w:rPr>
        <w:fldChar w:fldCharType="end"/>
      </w:r>
      <w:r w:rsidRPr="00DC535C">
        <w:rPr>
          <w:rFonts w:ascii="Arial" w:hAnsi="Arial" w:cs="Arial"/>
        </w:rPr>
        <w:t xml:space="preserve"> eine starke Qualitätsminderung anzeigt und die Experten des Ölanalyselabors einen Wechsel empfehlen. Der A</w:t>
      </w:r>
      <w:r w:rsidR="00BF32C5">
        <w:rPr>
          <w:rFonts w:ascii="Arial" w:hAnsi="Arial" w:cs="Arial"/>
        </w:rPr>
        <w:t xml:space="preserve">uftragnehmer </w:t>
      </w:r>
      <w:r w:rsidRPr="00DC535C">
        <w:rPr>
          <w:rFonts w:ascii="Arial" w:hAnsi="Arial" w:cs="Arial"/>
        </w:rPr>
        <w:t xml:space="preserve">meldet den Ölwechsel mindestens eine Woche vorher an. Als neues Getriebeöl </w:t>
      </w:r>
      <w:r w:rsidR="00BF32C5">
        <w:rPr>
          <w:rFonts w:ascii="Arial" w:hAnsi="Arial" w:cs="Arial"/>
        </w:rPr>
        <w:t xml:space="preserve">ist </w:t>
      </w:r>
      <w:r w:rsidRPr="00DC535C">
        <w:rPr>
          <w:rFonts w:ascii="Arial" w:hAnsi="Arial" w:cs="Arial"/>
        </w:rPr>
        <w:t xml:space="preserve">nur die gleiche Sorte des gleichen Herstellers </w:t>
      </w:r>
      <w:r w:rsidR="00BF32C5">
        <w:rPr>
          <w:rFonts w:ascii="Arial" w:hAnsi="Arial" w:cs="Arial"/>
        </w:rPr>
        <w:t>zu verwenden</w:t>
      </w:r>
      <w:r w:rsidRPr="00DC535C">
        <w:rPr>
          <w:rFonts w:ascii="Arial" w:hAnsi="Arial" w:cs="Arial"/>
        </w:rPr>
        <w:t xml:space="preserve">. </w:t>
      </w:r>
    </w:p>
    <w:p w:rsidR="00C909E9" w:rsidP="00FC325D" w:rsidRDefault="00DC535C" w14:paraId="337AA21B" w14:textId="76DC03C6">
      <w:pPr>
        <w:pStyle w:val="BodyTextIndent"/>
        <w:numPr>
          <w:ilvl w:val="0"/>
          <w:numId w:val="9"/>
        </w:numPr>
        <w:tabs>
          <w:tab w:val="left" w:pos="709"/>
        </w:tabs>
        <w:ind w:left="567" w:hanging="425"/>
        <w:jc w:val="both"/>
        <w:rPr>
          <w:rFonts w:ascii="Arial" w:hAnsi="Arial" w:cs="Arial"/>
        </w:rPr>
      </w:pPr>
      <w:r w:rsidRPr="00C909E9">
        <w:rPr>
          <w:rFonts w:ascii="Arial" w:hAnsi="Arial" w:cs="Arial"/>
        </w:rPr>
        <w:t xml:space="preserve">Der Ölwechsel beinhaltet den Wechsel aller Filter am Getriebe, sowie die Spülung des Getriebes mit 25% der Getriebeölmenge. </w:t>
      </w:r>
      <w:r w:rsidRPr="007C675F" w:rsidR="00BA1A98">
        <w:rPr>
          <w:rFonts w:ascii="Arial" w:hAnsi="Arial" w:cs="Arial"/>
          <w:i/>
        </w:rPr>
        <w:t>Weitergehende Maß</w:t>
      </w:r>
      <w:r w:rsidRPr="007C675F" w:rsidR="00C909E9">
        <w:rPr>
          <w:rFonts w:ascii="Arial" w:hAnsi="Arial" w:cs="Arial"/>
          <w:i/>
        </w:rPr>
        <w:t xml:space="preserve">nahmen sind nach Ziffer </w:t>
      </w:r>
      <w:r w:rsidRPr="007C675F" w:rsidR="00C909E9">
        <w:rPr>
          <w:rFonts w:ascii="Arial" w:hAnsi="Arial" w:cs="Arial"/>
          <w:i/>
        </w:rPr>
        <w:fldChar w:fldCharType="begin"/>
      </w:r>
      <w:r w:rsidRPr="007C675F" w:rsidR="00C909E9">
        <w:rPr>
          <w:rFonts w:ascii="Arial" w:hAnsi="Arial" w:cs="Arial"/>
          <w:i/>
        </w:rPr>
        <w:instrText xml:space="preserve"> REF _Ref135818016 \r \h </w:instrText>
      </w:r>
      <w:r w:rsidRPr="007C675F" w:rsidR="005B57F2">
        <w:rPr>
          <w:rFonts w:ascii="Arial" w:hAnsi="Arial" w:cs="Arial"/>
          <w:i/>
        </w:rPr>
        <w:instrText xml:space="preserve"> \* MERGEFORMAT </w:instrText>
      </w:r>
      <w:r w:rsidRPr="006003AB" w:rsidR="00C909E9">
        <w:rPr>
          <w:rFonts w:ascii="Arial" w:hAnsi="Arial" w:cs="Arial"/>
          <w:i/>
        </w:rPr>
      </w:r>
      <w:r w:rsidRPr="007C675F" w:rsidR="00C909E9">
        <w:rPr>
          <w:rFonts w:ascii="Arial" w:hAnsi="Arial" w:cs="Arial"/>
          <w:i/>
        </w:rPr>
        <w:fldChar w:fldCharType="separate"/>
      </w:r>
      <w:r w:rsidRPr="007C675F" w:rsidR="00257454">
        <w:rPr>
          <w:rFonts w:ascii="Arial" w:hAnsi="Arial" w:cs="Arial"/>
          <w:i/>
        </w:rPr>
        <w:t>2.2.2</w:t>
      </w:r>
      <w:r w:rsidRPr="007C675F" w:rsidR="00C909E9">
        <w:rPr>
          <w:rFonts w:ascii="Arial" w:hAnsi="Arial" w:cs="Arial"/>
          <w:i/>
        </w:rPr>
        <w:fldChar w:fldCharType="end"/>
      </w:r>
      <w:r w:rsidRPr="007C675F" w:rsidR="000811EF">
        <w:rPr>
          <w:rFonts w:ascii="Arial" w:hAnsi="Arial" w:cs="Arial"/>
          <w:i/>
        </w:rPr>
        <w:t xml:space="preserve"> </w:t>
      </w:r>
      <w:r w:rsidRPr="007C675F" w:rsidR="006452B2">
        <w:rPr>
          <w:rFonts w:ascii="Arial" w:hAnsi="Arial" w:cs="Arial"/>
          <w:i/>
        </w:rPr>
        <w:t xml:space="preserve">bzw. </w:t>
      </w:r>
      <w:r w:rsidRPr="007C675F" w:rsidR="00371335">
        <w:rPr>
          <w:rFonts w:ascii="Arial" w:hAnsi="Arial" w:cs="Arial"/>
          <w:i/>
        </w:rPr>
        <w:t xml:space="preserve">nach Ziffer </w:t>
      </w:r>
      <w:r w:rsidRPr="007C675F" w:rsidR="00371335">
        <w:rPr>
          <w:rFonts w:ascii="Arial" w:hAnsi="Arial" w:cs="Arial"/>
          <w:i/>
        </w:rPr>
        <w:fldChar w:fldCharType="begin"/>
      </w:r>
      <w:r w:rsidRPr="007C675F" w:rsidR="00371335">
        <w:rPr>
          <w:rFonts w:ascii="Arial" w:hAnsi="Arial" w:cs="Arial"/>
          <w:i/>
        </w:rPr>
        <w:instrText xml:space="preserve"> REF _Ref138163192 \r \h </w:instrText>
      </w:r>
      <w:r w:rsidR="00093A3D">
        <w:rPr>
          <w:rFonts w:ascii="Arial" w:hAnsi="Arial" w:cs="Arial"/>
          <w:i/>
        </w:rPr>
        <w:instrText xml:space="preserve"> \* MERGEFORMAT </w:instrText>
      </w:r>
      <w:r w:rsidRPr="006003AB" w:rsidR="00371335">
        <w:rPr>
          <w:rFonts w:ascii="Arial" w:hAnsi="Arial" w:cs="Arial"/>
          <w:i/>
        </w:rPr>
      </w:r>
      <w:r w:rsidRPr="007C675F" w:rsidR="00371335">
        <w:rPr>
          <w:rFonts w:ascii="Arial" w:hAnsi="Arial" w:cs="Arial"/>
          <w:i/>
        </w:rPr>
        <w:fldChar w:fldCharType="separate"/>
      </w:r>
      <w:r w:rsidRPr="007C675F" w:rsidR="00257454">
        <w:rPr>
          <w:rFonts w:ascii="Arial" w:hAnsi="Arial" w:cs="Arial"/>
          <w:i/>
        </w:rPr>
        <w:t>2.3.6</w:t>
      </w:r>
      <w:r w:rsidRPr="007C675F" w:rsidR="00371335">
        <w:rPr>
          <w:rFonts w:ascii="Arial" w:hAnsi="Arial" w:cs="Arial"/>
          <w:i/>
        </w:rPr>
        <w:fldChar w:fldCharType="end"/>
      </w:r>
      <w:r w:rsidRPr="007C675F" w:rsidR="00371335">
        <w:rPr>
          <w:rFonts w:ascii="Arial" w:hAnsi="Arial" w:cs="Arial"/>
          <w:i/>
        </w:rPr>
        <w:t xml:space="preserve"> </w:t>
      </w:r>
      <w:r w:rsidRPr="007C675F" w:rsidR="00C909E9">
        <w:rPr>
          <w:rFonts w:ascii="Arial" w:hAnsi="Arial" w:cs="Arial"/>
          <w:i/>
        </w:rPr>
        <w:t>zu ergreifen.</w:t>
      </w:r>
      <w:r w:rsidR="00DA2F26">
        <w:rPr>
          <w:rStyle w:val="FootnoteReference"/>
          <w:rFonts w:ascii="Arial" w:hAnsi="Arial" w:cs="Arial"/>
          <w:i/>
        </w:rPr>
        <w:footnoteReference w:id="3"/>
      </w:r>
      <w:r w:rsidRPr="00C909E9" w:rsidR="00C909E9">
        <w:rPr>
          <w:rFonts w:ascii="Arial" w:hAnsi="Arial" w:cs="Arial"/>
        </w:rPr>
        <w:t xml:space="preserve"> </w:t>
      </w:r>
    </w:p>
    <w:p w:rsidRPr="00C909E9" w:rsidR="00DC535C" w:rsidP="00FC325D" w:rsidRDefault="00C909E9" w14:paraId="3923E33C" w14:textId="1B1B2C80">
      <w:pPr>
        <w:pStyle w:val="BodyTextIndent"/>
        <w:numPr>
          <w:ilvl w:val="0"/>
          <w:numId w:val="9"/>
        </w:numPr>
        <w:tabs>
          <w:tab w:val="left" w:pos="709"/>
        </w:tabs>
        <w:ind w:left="567" w:hanging="425"/>
        <w:jc w:val="both"/>
        <w:rPr>
          <w:rStyle w:val="normaltextrun"/>
          <w:rFonts w:ascii="Arial" w:hAnsi="Arial" w:cs="Arial"/>
        </w:rPr>
      </w:pPr>
      <w:r>
        <w:rPr>
          <w:rFonts w:ascii="Arial" w:hAnsi="Arial" w:cs="Arial"/>
        </w:rPr>
        <w:t xml:space="preserve">Der </w:t>
      </w:r>
      <w:r w:rsidRPr="00C909E9" w:rsidR="00BF32C5">
        <w:rPr>
          <w:rStyle w:val="normaltextrun"/>
          <w:rFonts w:ascii="Arial" w:hAnsi="Arial" w:cs="Arial"/>
        </w:rPr>
        <w:t>A</w:t>
      </w:r>
      <w:r w:rsidRPr="00C909E9" w:rsidR="002D02A9">
        <w:rPr>
          <w:rStyle w:val="normaltextrun"/>
          <w:rFonts w:ascii="Arial" w:hAnsi="Arial" w:cs="Arial"/>
        </w:rPr>
        <w:t>uftragnehmer</w:t>
      </w:r>
      <w:r w:rsidRPr="00C909E9" w:rsidR="00BF32C5">
        <w:rPr>
          <w:rStyle w:val="normaltextrun"/>
          <w:rFonts w:ascii="Arial" w:hAnsi="Arial" w:cs="Arial"/>
        </w:rPr>
        <w:t xml:space="preserve"> stellt sicher, dass das Altöl fach- und umweltgerecht entsorgt oder der Wiederverwertung zugeführt wird. Ein Nachweis über die Entsorgung oder Weiterverwendung wird dem </w:t>
      </w:r>
      <w:r w:rsidRPr="00C909E9" w:rsidR="00D14AB6">
        <w:rPr>
          <w:rStyle w:val="normaltextrun"/>
          <w:rFonts w:ascii="Arial" w:hAnsi="Arial" w:cs="Arial"/>
        </w:rPr>
        <w:t>A</w:t>
      </w:r>
      <w:r w:rsidR="00D14AB6">
        <w:rPr>
          <w:rStyle w:val="normaltextrun"/>
          <w:rFonts w:ascii="Arial" w:hAnsi="Arial" w:cs="Arial"/>
        </w:rPr>
        <w:t>uftraggeber</w:t>
      </w:r>
      <w:r w:rsidRPr="00C909E9" w:rsidR="00D14AB6">
        <w:rPr>
          <w:rStyle w:val="normaltextrun"/>
          <w:rFonts w:ascii="Arial" w:hAnsi="Arial" w:cs="Arial"/>
        </w:rPr>
        <w:t xml:space="preserve"> </w:t>
      </w:r>
      <w:r w:rsidR="00D14AB6">
        <w:rPr>
          <w:rStyle w:val="normaltextrun"/>
          <w:rFonts w:ascii="Arial" w:hAnsi="Arial" w:cs="Arial"/>
        </w:rPr>
        <w:t>vier</w:t>
      </w:r>
      <w:r w:rsidRPr="00C909E9" w:rsidR="00D14AB6">
        <w:rPr>
          <w:rStyle w:val="normaltextrun"/>
          <w:rFonts w:ascii="Arial" w:hAnsi="Arial" w:cs="Arial"/>
        </w:rPr>
        <w:t xml:space="preserve"> </w:t>
      </w:r>
      <w:r w:rsidRPr="00C909E9" w:rsidR="00BF32C5">
        <w:rPr>
          <w:rStyle w:val="normaltextrun"/>
          <w:rFonts w:ascii="Arial" w:hAnsi="Arial" w:cs="Arial"/>
        </w:rPr>
        <w:t>Wochen nach dem Einsatz zur Verfügung gestellt.</w:t>
      </w:r>
    </w:p>
    <w:p w:rsidRPr="00545F1D" w:rsidR="00BF32C5" w:rsidP="008401E8" w:rsidRDefault="00BF32C5" w14:paraId="652826B0" w14:textId="37582994">
      <w:pPr>
        <w:pStyle w:val="Heading3"/>
        <w:rPr/>
      </w:pPr>
      <w:bookmarkStart w:name="_Toc136956256" w:id="46"/>
      <w:bookmarkStart w:name="_Toc136956743" w:id="47"/>
      <w:bookmarkStart w:name="_Toc137110131" w:id="48"/>
      <w:bookmarkStart w:name="_Toc226372732" w:id="439201354"/>
      <w:r w:rsidR="00BF32C5">
        <w:rPr/>
        <w:t>Inspektion Rotorblätter</w:t>
      </w:r>
      <w:bookmarkEnd w:id="46"/>
      <w:bookmarkEnd w:id="47"/>
      <w:bookmarkEnd w:id="48"/>
      <w:bookmarkEnd w:id="439201354"/>
    </w:p>
    <w:p w:rsidRPr="00DC535C" w:rsidR="00BF32C5" w:rsidP="00FC325D" w:rsidRDefault="00BF32C5" w14:paraId="4AF19250" w14:textId="2C8DB01C">
      <w:pPr>
        <w:pStyle w:val="BodyTextIndent"/>
        <w:numPr>
          <w:ilvl w:val="0"/>
          <w:numId w:val="10"/>
        </w:numPr>
        <w:ind w:left="567" w:hanging="425"/>
        <w:jc w:val="both"/>
        <w:rPr>
          <w:rStyle w:val="normaltextrun"/>
          <w:rFonts w:ascii="Arial" w:hAnsi="Arial" w:cs="Arial"/>
          <w:b/>
        </w:rPr>
      </w:pPr>
      <w:r w:rsidRPr="00BF32C5">
        <w:rPr>
          <w:rFonts w:ascii="Arial" w:hAnsi="Arial" w:cs="Arial"/>
        </w:rPr>
        <w:t>Der A</w:t>
      </w:r>
      <w:r>
        <w:rPr>
          <w:rFonts w:ascii="Arial" w:hAnsi="Arial" w:cs="Arial"/>
        </w:rPr>
        <w:t>uftragnehmer</w:t>
      </w:r>
      <w:r w:rsidRPr="00BF32C5">
        <w:rPr>
          <w:rFonts w:ascii="Arial" w:hAnsi="Arial" w:cs="Arial"/>
        </w:rPr>
        <w:t xml:space="preserve"> inspiziert die Blätter alle zwei Jahre</w:t>
      </w:r>
      <w:r w:rsidR="003B19C5">
        <w:rPr>
          <w:rFonts w:ascii="Arial" w:hAnsi="Arial" w:cs="Arial"/>
        </w:rPr>
        <w:t xml:space="preserve"> </w:t>
      </w:r>
      <w:r w:rsidR="002802A3">
        <w:rPr>
          <w:rFonts w:ascii="Arial" w:hAnsi="Arial" w:cs="Arial"/>
        </w:rPr>
        <w:t>im Zeitraum</w:t>
      </w:r>
      <w:r w:rsidR="003B19C5">
        <w:rPr>
          <w:rFonts w:ascii="Arial" w:hAnsi="Arial" w:cs="Arial"/>
        </w:rPr>
        <w:t xml:space="preserve"> April bis September</w:t>
      </w:r>
      <w:r w:rsidRPr="00BF32C5">
        <w:rPr>
          <w:rFonts w:ascii="Arial" w:hAnsi="Arial" w:cs="Arial"/>
        </w:rPr>
        <w:t>.</w:t>
      </w:r>
      <w:r>
        <w:rPr>
          <w:rFonts w:ascii="Arial" w:hAnsi="Arial" w:cs="Arial"/>
        </w:rPr>
        <w:t xml:space="preserve"> </w:t>
      </w:r>
      <w:r w:rsidRPr="00BF32C5">
        <w:rPr>
          <w:rFonts w:ascii="Arial" w:hAnsi="Arial" w:cs="Arial"/>
        </w:rPr>
        <w:t xml:space="preserve">Die Inspektionen </w:t>
      </w:r>
      <w:r w:rsidR="003B19C5">
        <w:rPr>
          <w:rFonts w:ascii="Arial" w:hAnsi="Arial" w:cs="Arial"/>
        </w:rPr>
        <w:t>haben folgende Arbeiten zu umfassen</w:t>
      </w:r>
      <w:r w:rsidRPr="00BF32C5">
        <w:rPr>
          <w:rFonts w:ascii="Arial" w:hAnsi="Arial" w:cs="Arial"/>
        </w:rPr>
        <w:t>:</w:t>
      </w:r>
    </w:p>
    <w:p w:rsidRPr="00BF32C5" w:rsidR="00BF32C5" w:rsidP="00FC325D" w:rsidRDefault="00BF32C5" w14:paraId="15337914" w14:textId="77777777">
      <w:pPr>
        <w:pStyle w:val="ListParagraph"/>
        <w:numPr>
          <w:ilvl w:val="1"/>
          <w:numId w:val="30"/>
        </w:numPr>
        <w:tabs>
          <w:tab w:val="num" w:pos="1304"/>
        </w:tabs>
        <w:spacing w:line="360" w:lineRule="auto"/>
        <w:ind w:left="1134" w:hanging="425"/>
        <w:jc w:val="both"/>
        <w:rPr>
          <w:rFonts w:ascii="Arial" w:hAnsi="Arial" w:cs="Arial"/>
        </w:rPr>
      </w:pPr>
      <w:r w:rsidRPr="00BF32C5">
        <w:rPr>
          <w:rFonts w:ascii="Arial" w:hAnsi="Arial" w:cs="Arial"/>
        </w:rPr>
        <w:t xml:space="preserve">Überprüfung der Blattvorder- und </w:t>
      </w:r>
      <w:proofErr w:type="spellStart"/>
      <w:r w:rsidRPr="00BF32C5">
        <w:rPr>
          <w:rFonts w:ascii="Arial" w:hAnsi="Arial" w:cs="Arial"/>
        </w:rPr>
        <w:t>Blatthinterkante</w:t>
      </w:r>
      <w:proofErr w:type="spellEnd"/>
      <w:r w:rsidRPr="00BF32C5">
        <w:rPr>
          <w:rFonts w:ascii="Arial" w:hAnsi="Arial" w:cs="Arial"/>
        </w:rPr>
        <w:t xml:space="preserve"> sowie der Druck- und Saugseite auf Risse, Erosion, Lackschäden oder sonstige Schäden</w:t>
      </w:r>
    </w:p>
    <w:p w:rsidRPr="00BF32C5" w:rsidR="00BF32C5" w:rsidP="00FC325D" w:rsidRDefault="00BF32C5" w14:paraId="72B8B41A" w14:textId="77777777">
      <w:pPr>
        <w:pStyle w:val="ListParagraph"/>
        <w:numPr>
          <w:ilvl w:val="1"/>
          <w:numId w:val="30"/>
        </w:numPr>
        <w:tabs>
          <w:tab w:val="num" w:pos="1304"/>
        </w:tabs>
        <w:spacing w:line="360" w:lineRule="auto"/>
        <w:ind w:left="1134" w:hanging="425"/>
        <w:jc w:val="both"/>
        <w:rPr>
          <w:rFonts w:ascii="Arial" w:hAnsi="Arial" w:cs="Arial"/>
        </w:rPr>
      </w:pPr>
      <w:r w:rsidRPr="00BF32C5">
        <w:rPr>
          <w:rFonts w:ascii="Arial" w:hAnsi="Arial" w:cs="Arial"/>
        </w:rPr>
        <w:t>Messung des Blitzschutzsystems</w:t>
      </w:r>
    </w:p>
    <w:p w:rsidRPr="00BF32C5" w:rsidR="00BF32C5" w:rsidP="00FC325D" w:rsidRDefault="00BF32C5" w14:paraId="32E2405C" w14:textId="77777777">
      <w:pPr>
        <w:pStyle w:val="ListParagraph"/>
        <w:numPr>
          <w:ilvl w:val="1"/>
          <w:numId w:val="30"/>
        </w:numPr>
        <w:tabs>
          <w:tab w:val="num" w:pos="1304"/>
        </w:tabs>
        <w:spacing w:line="360" w:lineRule="auto"/>
        <w:ind w:left="1134" w:hanging="425"/>
        <w:jc w:val="both"/>
        <w:rPr>
          <w:rFonts w:ascii="Arial" w:hAnsi="Arial" w:cs="Arial"/>
        </w:rPr>
      </w:pPr>
      <w:r w:rsidRPr="00BF32C5">
        <w:rPr>
          <w:rFonts w:ascii="Arial" w:hAnsi="Arial" w:cs="Arial"/>
        </w:rPr>
        <w:t>Überprüfung der Blitzrezeptoren auf Beschädigungen durch Blitzschlag</w:t>
      </w:r>
    </w:p>
    <w:p w:rsidRPr="00BF32C5" w:rsidR="00BF32C5" w:rsidP="00FC325D" w:rsidRDefault="00BF32C5" w14:paraId="2CCBC717" w14:textId="77777777">
      <w:pPr>
        <w:pStyle w:val="ListParagraph"/>
        <w:numPr>
          <w:ilvl w:val="1"/>
          <w:numId w:val="30"/>
        </w:numPr>
        <w:tabs>
          <w:tab w:val="num" w:pos="1304"/>
        </w:tabs>
        <w:spacing w:line="360" w:lineRule="auto"/>
        <w:ind w:left="1134" w:hanging="425"/>
        <w:jc w:val="both"/>
        <w:rPr>
          <w:rFonts w:ascii="Arial" w:hAnsi="Arial" w:cs="Arial"/>
        </w:rPr>
      </w:pPr>
      <w:r w:rsidRPr="00BF32C5">
        <w:rPr>
          <w:rFonts w:ascii="Arial" w:hAnsi="Arial" w:cs="Arial"/>
        </w:rPr>
        <w:t>Überprüfung der Klebeverbindungen des Blattes auf Lufteinschlüsse, Risse und Ablösungen</w:t>
      </w:r>
    </w:p>
    <w:p w:rsidRPr="00BF32C5" w:rsidR="00BF32C5" w:rsidP="00FC325D" w:rsidRDefault="00BF32C5" w14:paraId="20A183A4" w14:textId="77777777">
      <w:pPr>
        <w:pStyle w:val="ListParagraph"/>
        <w:numPr>
          <w:ilvl w:val="1"/>
          <w:numId w:val="30"/>
        </w:numPr>
        <w:tabs>
          <w:tab w:val="num" w:pos="1304"/>
        </w:tabs>
        <w:spacing w:line="360" w:lineRule="auto"/>
        <w:ind w:left="1134" w:hanging="425"/>
        <w:jc w:val="both"/>
        <w:rPr>
          <w:rFonts w:ascii="Arial" w:hAnsi="Arial" w:cs="Arial"/>
        </w:rPr>
      </w:pPr>
      <w:r w:rsidRPr="00BF32C5">
        <w:rPr>
          <w:rFonts w:ascii="Arial" w:hAnsi="Arial" w:cs="Arial"/>
        </w:rPr>
        <w:t>Überprüfung der Rotorblattabdichtung auf Risse, Strukturschäden und Funktionalität</w:t>
      </w:r>
    </w:p>
    <w:p w:rsidRPr="00BF32C5" w:rsidR="00BF32C5" w:rsidP="00FC325D" w:rsidRDefault="00BF32C5" w14:paraId="6F43EC96" w14:textId="77777777">
      <w:pPr>
        <w:pStyle w:val="ListParagraph"/>
        <w:numPr>
          <w:ilvl w:val="1"/>
          <w:numId w:val="30"/>
        </w:numPr>
        <w:tabs>
          <w:tab w:val="num" w:pos="1304"/>
        </w:tabs>
        <w:spacing w:line="360" w:lineRule="auto"/>
        <w:ind w:left="1134" w:hanging="425"/>
        <w:jc w:val="both"/>
        <w:rPr>
          <w:rFonts w:ascii="Arial" w:hAnsi="Arial" w:cs="Arial"/>
        </w:rPr>
      </w:pPr>
      <w:r w:rsidRPr="00BF32C5">
        <w:rPr>
          <w:rFonts w:ascii="Arial" w:hAnsi="Arial" w:cs="Arial"/>
        </w:rPr>
        <w:t>Reinigung der Entwässerungsbohrungen</w:t>
      </w:r>
    </w:p>
    <w:p w:rsidRPr="00BF32C5" w:rsidR="00BF32C5" w:rsidP="00FC325D" w:rsidRDefault="00BF32C5" w14:paraId="1BD837AC" w14:textId="77777777">
      <w:pPr>
        <w:pStyle w:val="ListParagraph"/>
        <w:numPr>
          <w:ilvl w:val="1"/>
          <w:numId w:val="30"/>
        </w:numPr>
        <w:tabs>
          <w:tab w:val="num" w:pos="1304"/>
        </w:tabs>
        <w:spacing w:line="360" w:lineRule="auto"/>
        <w:ind w:left="1134" w:hanging="425"/>
        <w:jc w:val="both"/>
        <w:rPr>
          <w:rFonts w:ascii="Arial" w:hAnsi="Arial" w:cs="Arial"/>
        </w:rPr>
      </w:pPr>
      <w:r w:rsidRPr="00BF32C5">
        <w:rPr>
          <w:rFonts w:ascii="Arial" w:hAnsi="Arial" w:cs="Arial"/>
        </w:rPr>
        <w:t>Überprüfung der Strömungselemente und der Vorderkantenfolien</w:t>
      </w:r>
    </w:p>
    <w:p w:rsidRPr="00BF32C5" w:rsidR="00BF32C5" w:rsidP="00FC325D" w:rsidRDefault="00BF32C5" w14:paraId="50DC7AA7" w14:textId="77777777">
      <w:pPr>
        <w:pStyle w:val="ListParagraph"/>
        <w:numPr>
          <w:ilvl w:val="1"/>
          <w:numId w:val="30"/>
        </w:numPr>
        <w:tabs>
          <w:tab w:val="num" w:pos="1304"/>
        </w:tabs>
        <w:spacing w:line="360" w:lineRule="auto"/>
        <w:ind w:left="1134" w:hanging="425"/>
        <w:jc w:val="both"/>
        <w:rPr>
          <w:rFonts w:ascii="Arial" w:hAnsi="Arial" w:cs="Arial"/>
        </w:rPr>
      </w:pPr>
      <w:r w:rsidRPr="00BF32C5">
        <w:rPr>
          <w:rFonts w:ascii="Arial" w:hAnsi="Arial" w:cs="Arial"/>
        </w:rPr>
        <w:t>Überprüfung des begehbaren Innenteils des Blattes</w:t>
      </w:r>
    </w:p>
    <w:p w:rsidR="00BF32C5" w:rsidP="00FC325D" w:rsidRDefault="003B19C5" w14:paraId="39A01670" w14:textId="5008D133">
      <w:pPr>
        <w:pStyle w:val="BodyTextIndent"/>
        <w:numPr>
          <w:ilvl w:val="0"/>
          <w:numId w:val="10"/>
        </w:numPr>
        <w:ind w:left="567" w:hanging="425"/>
        <w:jc w:val="both"/>
        <w:rPr>
          <w:rFonts w:ascii="Arial" w:hAnsi="Arial" w:cs="Arial"/>
        </w:rPr>
      </w:pPr>
      <w:r>
        <w:rPr>
          <w:rFonts w:ascii="Arial" w:hAnsi="Arial" w:cs="Arial"/>
        </w:rPr>
        <w:t>B</w:t>
      </w:r>
      <w:r w:rsidR="00BF32C5">
        <w:rPr>
          <w:rFonts w:ascii="Arial" w:hAnsi="Arial" w:cs="Arial"/>
        </w:rPr>
        <w:t xml:space="preserve">ei </w:t>
      </w:r>
      <w:r>
        <w:rPr>
          <w:rFonts w:ascii="Arial" w:hAnsi="Arial" w:cs="Arial"/>
        </w:rPr>
        <w:t xml:space="preserve">der Inspektion </w:t>
      </w:r>
      <w:r w:rsidR="00BF32C5">
        <w:rPr>
          <w:rFonts w:ascii="Arial" w:hAnsi="Arial" w:cs="Arial"/>
        </w:rPr>
        <w:t xml:space="preserve">festgestellte </w:t>
      </w:r>
      <w:r w:rsidRPr="00BF32C5" w:rsidR="00BF32C5">
        <w:rPr>
          <w:rFonts w:ascii="Arial" w:hAnsi="Arial" w:cs="Arial"/>
        </w:rPr>
        <w:t>Mängel</w:t>
      </w:r>
      <w:r>
        <w:rPr>
          <w:rFonts w:ascii="Arial" w:hAnsi="Arial" w:cs="Arial"/>
        </w:rPr>
        <w:t xml:space="preserve">, die </w:t>
      </w:r>
      <w:r w:rsidRPr="00BF32C5" w:rsidR="00BF32C5">
        <w:rPr>
          <w:rFonts w:ascii="Arial" w:hAnsi="Arial" w:cs="Arial"/>
        </w:rPr>
        <w:t xml:space="preserve">einen Weiterbetrieb erlauben, </w:t>
      </w:r>
      <w:r>
        <w:rPr>
          <w:rFonts w:ascii="Arial" w:hAnsi="Arial" w:cs="Arial"/>
        </w:rPr>
        <w:t>sind in Absprache mit dem Auftraggeber</w:t>
      </w:r>
      <w:r w:rsidR="004E0F43">
        <w:rPr>
          <w:rFonts w:ascii="Arial" w:hAnsi="Arial" w:cs="Arial"/>
        </w:rPr>
        <w:t xml:space="preserve"> spätestens</w:t>
      </w:r>
      <w:r>
        <w:rPr>
          <w:rFonts w:ascii="Arial" w:hAnsi="Arial" w:cs="Arial"/>
        </w:rPr>
        <w:t xml:space="preserve"> </w:t>
      </w:r>
      <w:r w:rsidRPr="00BF32C5" w:rsidR="00BF32C5">
        <w:rPr>
          <w:rFonts w:ascii="Arial" w:hAnsi="Arial" w:cs="Arial"/>
        </w:rPr>
        <w:t xml:space="preserve">im darauffolgenden Jahr </w:t>
      </w:r>
      <w:r>
        <w:rPr>
          <w:rFonts w:ascii="Arial" w:hAnsi="Arial" w:cs="Arial"/>
        </w:rPr>
        <w:t>zu beheben. Andere Mängel sind unverzüglich zu beheben</w:t>
      </w:r>
      <w:r w:rsidRPr="00BF32C5" w:rsidR="00BF32C5">
        <w:rPr>
          <w:rFonts w:ascii="Arial" w:hAnsi="Arial" w:cs="Arial"/>
        </w:rPr>
        <w:t>.</w:t>
      </w:r>
    </w:p>
    <w:p w:rsidR="00D61DC1" w:rsidP="00013774" w:rsidRDefault="00D61DC1" w14:paraId="457D4AB3" w14:textId="273C1551">
      <w:pPr>
        <w:pStyle w:val="BodyTextIndent"/>
        <w:numPr>
          <w:ilvl w:val="0"/>
          <w:numId w:val="0"/>
        </w:numPr>
        <w:ind w:left="567"/>
        <w:jc w:val="both"/>
        <w:rPr>
          <w:rFonts w:ascii="Arial" w:hAnsi="Arial" w:cs="Arial"/>
        </w:rPr>
      </w:pPr>
      <w:r>
        <w:rPr>
          <w:rFonts w:ascii="Arial" w:hAnsi="Arial" w:cs="Arial"/>
        </w:rPr>
        <w:t xml:space="preserve">Option mit Großkomponenten: </w:t>
      </w:r>
      <w:r w:rsidR="007B4050">
        <w:rPr>
          <w:rFonts w:ascii="Arial" w:hAnsi="Arial" w:cs="Arial"/>
        </w:rPr>
        <w:t xml:space="preserve">Die </w:t>
      </w:r>
      <w:r w:rsidR="00B32286">
        <w:rPr>
          <w:rFonts w:ascii="Arial" w:hAnsi="Arial" w:cs="Arial"/>
        </w:rPr>
        <w:t xml:space="preserve">Reparatur ist mit der Vergütung gemäß Ziffer </w:t>
      </w:r>
      <w:r w:rsidR="00B32286">
        <w:rPr>
          <w:rFonts w:ascii="Arial" w:hAnsi="Arial" w:cs="Arial"/>
        </w:rPr>
        <w:fldChar w:fldCharType="begin"/>
      </w:r>
      <w:r w:rsidR="00B32286">
        <w:rPr>
          <w:rFonts w:ascii="Arial" w:hAnsi="Arial" w:cs="Arial"/>
        </w:rPr>
        <w:instrText xml:space="preserve"> REF _Ref136444473 \r \h </w:instrText>
      </w:r>
      <w:r w:rsidR="00B32286">
        <w:rPr>
          <w:rFonts w:ascii="Arial" w:hAnsi="Arial" w:cs="Arial"/>
        </w:rPr>
      </w:r>
      <w:r w:rsidR="00B32286">
        <w:rPr>
          <w:rFonts w:ascii="Arial" w:hAnsi="Arial" w:cs="Arial"/>
        </w:rPr>
        <w:fldChar w:fldCharType="separate"/>
      </w:r>
      <w:r w:rsidR="00B32286">
        <w:rPr>
          <w:rFonts w:ascii="Arial" w:hAnsi="Arial" w:cs="Arial"/>
        </w:rPr>
        <w:t>6</w:t>
      </w:r>
      <w:r w:rsidR="00B32286">
        <w:rPr>
          <w:rFonts w:ascii="Arial" w:hAnsi="Arial" w:cs="Arial"/>
        </w:rPr>
        <w:fldChar w:fldCharType="end"/>
      </w:r>
      <w:r w:rsidR="00B32286">
        <w:rPr>
          <w:rFonts w:ascii="Arial" w:hAnsi="Arial" w:cs="Arial"/>
        </w:rPr>
        <w:t xml:space="preserve"> abgegolten</w:t>
      </w:r>
    </w:p>
    <w:p w:rsidR="00B32286" w:rsidP="00013774" w:rsidRDefault="00B32286" w14:paraId="3B3EBCDB" w14:textId="77777777">
      <w:pPr>
        <w:pStyle w:val="BodyTextIndent"/>
        <w:numPr>
          <w:ilvl w:val="0"/>
          <w:numId w:val="0"/>
        </w:numPr>
        <w:ind w:left="567"/>
        <w:jc w:val="both"/>
        <w:rPr>
          <w:rFonts w:ascii="Arial" w:hAnsi="Arial" w:cs="Arial"/>
        </w:rPr>
      </w:pPr>
    </w:p>
    <w:p w:rsidR="00B32286" w:rsidP="00013774" w:rsidRDefault="00B32286" w14:paraId="7D463EF4" w14:textId="7562FE75">
      <w:pPr>
        <w:pStyle w:val="BodyTextIndent"/>
        <w:numPr>
          <w:ilvl w:val="0"/>
          <w:numId w:val="0"/>
        </w:numPr>
        <w:ind w:left="567"/>
        <w:jc w:val="both"/>
        <w:rPr>
          <w:rFonts w:ascii="Arial" w:hAnsi="Arial" w:cs="Arial"/>
        </w:rPr>
      </w:pPr>
      <w:r>
        <w:rPr>
          <w:rFonts w:ascii="Arial" w:hAnsi="Arial" w:cs="Arial"/>
        </w:rPr>
        <w:t xml:space="preserve">Option ohne Großkomponenten: </w:t>
      </w:r>
      <w:r w:rsidR="00C26F2C">
        <w:rPr>
          <w:rFonts w:ascii="Arial" w:hAnsi="Arial" w:cs="Arial"/>
        </w:rPr>
        <w:t xml:space="preserve">Ziffer </w:t>
      </w:r>
      <w:r w:rsidR="00E37D88">
        <w:rPr>
          <w:rFonts w:ascii="Arial" w:hAnsi="Arial" w:cs="Arial"/>
        </w:rPr>
        <w:fldChar w:fldCharType="begin"/>
      </w:r>
      <w:r w:rsidR="00E37D88">
        <w:rPr>
          <w:rFonts w:ascii="Arial" w:hAnsi="Arial" w:cs="Arial"/>
        </w:rPr>
        <w:instrText xml:space="preserve"> REF _Ref136023836 \r \h </w:instrText>
      </w:r>
      <w:r w:rsidR="00E37D88">
        <w:rPr>
          <w:rFonts w:ascii="Arial" w:hAnsi="Arial" w:cs="Arial"/>
        </w:rPr>
      </w:r>
      <w:r w:rsidR="00E37D88">
        <w:rPr>
          <w:rFonts w:ascii="Arial" w:hAnsi="Arial" w:cs="Arial"/>
        </w:rPr>
        <w:fldChar w:fldCharType="separate"/>
      </w:r>
      <w:r w:rsidR="00E37D88">
        <w:rPr>
          <w:rFonts w:ascii="Arial" w:hAnsi="Arial" w:cs="Arial"/>
        </w:rPr>
        <w:t>2.3.1</w:t>
      </w:r>
      <w:r w:rsidR="00E37D88">
        <w:rPr>
          <w:rFonts w:ascii="Arial" w:hAnsi="Arial" w:cs="Arial"/>
        </w:rPr>
        <w:fldChar w:fldCharType="end"/>
      </w:r>
      <w:r w:rsidR="00D37B01">
        <w:rPr>
          <w:rFonts w:ascii="Arial" w:hAnsi="Arial" w:cs="Arial"/>
        </w:rPr>
        <w:t xml:space="preserve"> bis </w:t>
      </w:r>
      <w:r w:rsidR="00E37D88">
        <w:rPr>
          <w:rFonts w:ascii="Arial" w:hAnsi="Arial" w:cs="Arial"/>
        </w:rPr>
        <w:fldChar w:fldCharType="begin"/>
      </w:r>
      <w:r w:rsidR="00E37D88">
        <w:rPr>
          <w:rFonts w:ascii="Arial" w:hAnsi="Arial" w:cs="Arial"/>
        </w:rPr>
        <w:instrText xml:space="preserve"> REF _Ref229491128 \r \h </w:instrText>
      </w:r>
      <w:r w:rsidR="00E37D88">
        <w:rPr>
          <w:rFonts w:ascii="Arial" w:hAnsi="Arial" w:cs="Arial"/>
        </w:rPr>
      </w:r>
      <w:r w:rsidR="00E37D88">
        <w:rPr>
          <w:rFonts w:ascii="Arial" w:hAnsi="Arial" w:cs="Arial"/>
        </w:rPr>
        <w:fldChar w:fldCharType="separate"/>
      </w:r>
      <w:r w:rsidR="00E37D88">
        <w:rPr>
          <w:rFonts w:ascii="Arial" w:hAnsi="Arial" w:cs="Arial"/>
        </w:rPr>
        <w:t>2.3.4</w:t>
      </w:r>
      <w:r w:rsidR="00E37D88">
        <w:rPr>
          <w:rFonts w:ascii="Arial" w:hAnsi="Arial" w:cs="Arial"/>
        </w:rPr>
        <w:fldChar w:fldCharType="end"/>
      </w:r>
      <w:r w:rsidR="00D37B01">
        <w:rPr>
          <w:rFonts w:ascii="Arial" w:hAnsi="Arial" w:cs="Arial"/>
        </w:rPr>
        <w:t xml:space="preserve"> findet insoweit Anwendung.</w:t>
      </w:r>
    </w:p>
    <w:p w:rsidR="00B32286" w:rsidP="007C675F" w:rsidRDefault="00B32286" w14:paraId="251CD0DE" w14:textId="77777777">
      <w:pPr>
        <w:pStyle w:val="BodyTextIndent"/>
        <w:numPr>
          <w:ilvl w:val="0"/>
          <w:numId w:val="0"/>
        </w:numPr>
        <w:ind w:left="567"/>
        <w:jc w:val="both"/>
        <w:rPr>
          <w:rFonts w:ascii="Arial" w:hAnsi="Arial" w:cs="Arial"/>
        </w:rPr>
      </w:pPr>
    </w:p>
    <w:p w:rsidRPr="007D4542" w:rsidR="003B19C5" w:rsidP="00FC325D" w:rsidRDefault="003B19C5" w14:paraId="67A61060" w14:textId="02C957B6">
      <w:pPr>
        <w:pStyle w:val="BodyTextIndent"/>
        <w:numPr>
          <w:ilvl w:val="0"/>
          <w:numId w:val="10"/>
        </w:numPr>
        <w:ind w:left="567" w:hanging="425"/>
        <w:jc w:val="both"/>
      </w:pPr>
      <w:r>
        <w:rPr>
          <w:rFonts w:ascii="Arial" w:hAnsi="Arial" w:cs="Arial"/>
        </w:rPr>
        <w:t xml:space="preserve">Der Auftragnehmer übermittelt dem Auftraggeber nach der Inspektion und eventuellen Reparaturen einen detaillierten Bericht mit Fotos, die die Mängel und Mängelbehebungen aussagekräftig dokumentieren. </w:t>
      </w:r>
    </w:p>
    <w:p w:rsidRPr="003B19C5" w:rsidR="003B19C5" w:rsidP="008401E8" w:rsidRDefault="003B19C5" w14:paraId="6D01D6E3" w14:textId="3A6F1A15">
      <w:pPr>
        <w:pStyle w:val="Heading3"/>
        <w:rPr/>
      </w:pPr>
      <w:bookmarkStart w:name="_Ref364242216" w:id="50"/>
      <w:bookmarkStart w:name="_Toc134129136" w:id="51"/>
      <w:bookmarkStart w:name="_Toc136956257" w:id="52"/>
      <w:bookmarkStart w:name="_Toc136956744" w:id="53"/>
      <w:bookmarkStart w:name="_Toc137110132" w:id="54"/>
      <w:bookmarkStart w:name="_Toc58364395" w:id="542604174"/>
      <w:r w:rsidR="003B19C5">
        <w:rPr/>
        <w:t>Arbeitssicherheitsrelevante Anlagenausstattung</w:t>
      </w:r>
      <w:bookmarkEnd w:id="50"/>
      <w:bookmarkEnd w:id="51"/>
      <w:bookmarkEnd w:id="52"/>
      <w:bookmarkEnd w:id="53"/>
      <w:bookmarkEnd w:id="54"/>
      <w:bookmarkEnd w:id="542604174"/>
    </w:p>
    <w:p w:rsidRPr="00471F93" w:rsidR="00471F93" w:rsidP="00FC325D" w:rsidRDefault="00471F93" w14:paraId="0FCDAA31" w14:textId="37360327">
      <w:pPr>
        <w:pStyle w:val="BodyTextIndent"/>
        <w:keepNext/>
        <w:numPr>
          <w:ilvl w:val="0"/>
          <w:numId w:val="11"/>
        </w:numPr>
        <w:ind w:left="567" w:hanging="425"/>
        <w:jc w:val="both"/>
        <w:rPr>
          <w:rStyle w:val="normaltextrun"/>
          <w:b/>
        </w:rPr>
      </w:pPr>
      <w:r w:rsidRPr="00471F93">
        <w:rPr>
          <w:rFonts w:ascii="Arial" w:hAnsi="Arial" w:cs="Arial"/>
        </w:rPr>
        <w:t xml:space="preserve">Folgende Anlageneinrichtungen sind einmal jährlich durch dafür geschultes, sachkundiges Personal des </w:t>
      </w:r>
      <w:r w:rsidR="004F05FB">
        <w:rPr>
          <w:rFonts w:ascii="Arial" w:hAnsi="Arial" w:cs="Arial"/>
        </w:rPr>
        <w:t>Auftragnehmers</w:t>
      </w:r>
      <w:r w:rsidRPr="00471F93">
        <w:rPr>
          <w:rFonts w:ascii="Arial" w:hAnsi="Arial" w:cs="Arial"/>
        </w:rPr>
        <w:t xml:space="preserve"> auf Sicherheit und Funktionstüchtigkei</w:t>
      </w:r>
      <w:r>
        <w:rPr>
          <w:rFonts w:ascii="Arial" w:hAnsi="Arial" w:cs="Arial"/>
        </w:rPr>
        <w:t>t</w:t>
      </w:r>
      <w:r w:rsidRPr="00471F93">
        <w:rPr>
          <w:rFonts w:ascii="Arial" w:hAnsi="Arial" w:cs="Arial"/>
        </w:rPr>
        <w:t xml:space="preserve"> zu prüfen:</w:t>
      </w:r>
    </w:p>
    <w:p w:rsidRPr="00471F93" w:rsidR="00471F93" w:rsidP="00997A78" w:rsidRDefault="00471F93" w14:paraId="00E3E41F" w14:textId="77777777">
      <w:pPr>
        <w:pStyle w:val="ListParagraph"/>
        <w:numPr>
          <w:ilvl w:val="1"/>
          <w:numId w:val="30"/>
        </w:numPr>
        <w:tabs>
          <w:tab w:val="num" w:pos="1304"/>
        </w:tabs>
        <w:spacing w:line="360" w:lineRule="auto"/>
        <w:ind w:left="1134" w:hanging="425"/>
        <w:jc w:val="both"/>
        <w:rPr>
          <w:rFonts w:ascii="Arial" w:hAnsi="Arial" w:cs="Arial"/>
        </w:rPr>
      </w:pPr>
      <w:r w:rsidRPr="00471F93">
        <w:rPr>
          <w:rFonts w:ascii="Arial" w:hAnsi="Arial" w:cs="Arial"/>
        </w:rPr>
        <w:t>Krananlage / Seilwinde</w:t>
      </w:r>
    </w:p>
    <w:p w:rsidRPr="00471F93" w:rsidR="00471F93" w:rsidP="00997A78" w:rsidRDefault="00471F93" w14:paraId="41B33BE0" w14:textId="77777777">
      <w:pPr>
        <w:pStyle w:val="ListParagraph"/>
        <w:numPr>
          <w:ilvl w:val="1"/>
          <w:numId w:val="30"/>
        </w:numPr>
        <w:tabs>
          <w:tab w:val="num" w:pos="1304"/>
        </w:tabs>
        <w:spacing w:line="360" w:lineRule="auto"/>
        <w:ind w:left="1134" w:hanging="425"/>
        <w:jc w:val="both"/>
        <w:rPr>
          <w:rFonts w:ascii="Arial" w:hAnsi="Arial" w:cs="Arial"/>
        </w:rPr>
      </w:pPr>
      <w:r w:rsidRPr="00471F93">
        <w:rPr>
          <w:rFonts w:ascii="Arial" w:hAnsi="Arial" w:cs="Arial"/>
        </w:rPr>
        <w:t>Leitern</w:t>
      </w:r>
    </w:p>
    <w:p w:rsidRPr="00997A78" w:rsidR="00471F93" w:rsidP="00997A78" w:rsidRDefault="00471F93" w14:paraId="140CC636" w14:textId="73475193">
      <w:pPr>
        <w:pStyle w:val="ListParagraph"/>
        <w:numPr>
          <w:ilvl w:val="1"/>
          <w:numId w:val="30"/>
        </w:numPr>
        <w:tabs>
          <w:tab w:val="num" w:pos="1304"/>
        </w:tabs>
        <w:spacing w:line="360" w:lineRule="auto"/>
        <w:ind w:left="1134" w:hanging="425"/>
        <w:jc w:val="both"/>
        <w:rPr>
          <w:rFonts w:ascii="Arial" w:hAnsi="Arial" w:cs="Arial"/>
        </w:rPr>
      </w:pPr>
      <w:r w:rsidRPr="00471F93">
        <w:rPr>
          <w:rFonts w:ascii="Arial" w:hAnsi="Arial" w:cs="Arial"/>
        </w:rPr>
        <w:t>Fallschutzsystem</w:t>
      </w:r>
    </w:p>
    <w:p w:rsidRPr="00471F93" w:rsidR="00471F93" w:rsidP="00997A78" w:rsidRDefault="00471F93" w14:paraId="491CCFA5" w14:textId="77777777">
      <w:pPr>
        <w:pStyle w:val="ListParagraph"/>
        <w:numPr>
          <w:ilvl w:val="1"/>
          <w:numId w:val="30"/>
        </w:numPr>
        <w:tabs>
          <w:tab w:val="num" w:pos="1304"/>
        </w:tabs>
        <w:spacing w:line="360" w:lineRule="auto"/>
        <w:ind w:left="1134" w:hanging="425"/>
        <w:jc w:val="both"/>
        <w:rPr>
          <w:rFonts w:ascii="Arial" w:hAnsi="Arial" w:cs="Arial"/>
        </w:rPr>
      </w:pPr>
      <w:r w:rsidRPr="00471F93">
        <w:rPr>
          <w:rFonts w:ascii="Arial" w:hAnsi="Arial" w:cs="Arial"/>
        </w:rPr>
        <w:t>Feuerlöscher</w:t>
      </w:r>
    </w:p>
    <w:p w:rsidRPr="00471F93" w:rsidR="00471F93" w:rsidP="00997A78" w:rsidRDefault="00471F93" w14:paraId="7156D876" w14:textId="77777777">
      <w:pPr>
        <w:pStyle w:val="ListParagraph"/>
        <w:numPr>
          <w:ilvl w:val="1"/>
          <w:numId w:val="30"/>
        </w:numPr>
        <w:tabs>
          <w:tab w:val="num" w:pos="1304"/>
        </w:tabs>
        <w:spacing w:line="360" w:lineRule="auto"/>
        <w:ind w:left="1134" w:hanging="425"/>
        <w:jc w:val="both"/>
        <w:rPr>
          <w:rFonts w:ascii="Arial" w:hAnsi="Arial" w:cs="Arial"/>
        </w:rPr>
      </w:pPr>
      <w:r w:rsidRPr="00471F93">
        <w:rPr>
          <w:rFonts w:ascii="Arial" w:hAnsi="Arial" w:cs="Arial"/>
        </w:rPr>
        <w:t>Verbandskasten / Augenspülflasche</w:t>
      </w:r>
    </w:p>
    <w:p w:rsidRPr="00471F93" w:rsidR="00471F93" w:rsidP="00997A78" w:rsidRDefault="00471F93" w14:paraId="2BBB19CF" w14:textId="1805D5D4">
      <w:pPr>
        <w:pStyle w:val="ListParagraph"/>
        <w:numPr>
          <w:ilvl w:val="1"/>
          <w:numId w:val="30"/>
        </w:numPr>
        <w:tabs>
          <w:tab w:val="num" w:pos="1304"/>
        </w:tabs>
        <w:spacing w:line="360" w:lineRule="auto"/>
        <w:ind w:left="1134" w:hanging="425"/>
        <w:jc w:val="both"/>
        <w:rPr>
          <w:rFonts w:ascii="Arial" w:hAnsi="Arial" w:cs="Arial"/>
        </w:rPr>
      </w:pPr>
      <w:r w:rsidRPr="00471F93">
        <w:rPr>
          <w:rFonts w:ascii="Arial" w:hAnsi="Arial" w:cs="Arial"/>
        </w:rPr>
        <w:t>Park-PSA (</w:t>
      </w:r>
      <w:r w:rsidR="0088557A">
        <w:rPr>
          <w:rFonts w:ascii="Arial" w:hAnsi="Arial" w:cs="Arial"/>
        </w:rPr>
        <w:t>j</w:t>
      </w:r>
      <w:r w:rsidRPr="00471F93" w:rsidR="0088557A">
        <w:rPr>
          <w:rFonts w:ascii="Arial" w:hAnsi="Arial" w:cs="Arial"/>
        </w:rPr>
        <w:t xml:space="preserve">eweils </w:t>
      </w:r>
      <w:r w:rsidRPr="00471F93">
        <w:rPr>
          <w:rFonts w:ascii="Arial" w:hAnsi="Arial" w:cs="Arial"/>
        </w:rPr>
        <w:t>zwei Läufer, Auffanggurt, Bandfalldämpfer, Verbindungsmittel, Helm)</w:t>
      </w:r>
    </w:p>
    <w:p w:rsidRPr="00471F93" w:rsidR="00471F93" w:rsidP="00997A78" w:rsidRDefault="00471F93" w14:paraId="43D9E640" w14:textId="77777777">
      <w:pPr>
        <w:pStyle w:val="ListParagraph"/>
        <w:numPr>
          <w:ilvl w:val="1"/>
          <w:numId w:val="30"/>
        </w:numPr>
        <w:tabs>
          <w:tab w:val="num" w:pos="1304"/>
        </w:tabs>
        <w:spacing w:line="360" w:lineRule="auto"/>
        <w:ind w:left="1134" w:hanging="425"/>
        <w:jc w:val="both"/>
        <w:rPr>
          <w:rFonts w:ascii="Arial" w:hAnsi="Arial" w:cs="Arial"/>
        </w:rPr>
      </w:pPr>
      <w:r w:rsidRPr="00471F93">
        <w:rPr>
          <w:rFonts w:ascii="Arial" w:hAnsi="Arial" w:cs="Arial"/>
        </w:rPr>
        <w:t>Höhenrettungsgerät je WEA</w:t>
      </w:r>
    </w:p>
    <w:p w:rsidRPr="00471F93" w:rsidR="00471F93" w:rsidP="004A2A12" w:rsidRDefault="00471F93" w14:paraId="19630D1A" w14:textId="77777777">
      <w:pPr>
        <w:jc w:val="both"/>
        <w:rPr>
          <w:rFonts w:ascii="Arial" w:hAnsi="Arial" w:cs="Arial"/>
        </w:rPr>
      </w:pPr>
    </w:p>
    <w:p w:rsidRPr="009E4DA6" w:rsidR="00471F93" w:rsidP="00FC325D" w:rsidRDefault="00471F93" w14:paraId="3E650552" w14:textId="679C98CE">
      <w:pPr>
        <w:pStyle w:val="BodyTextIndent"/>
        <w:numPr>
          <w:ilvl w:val="0"/>
          <w:numId w:val="11"/>
        </w:numPr>
        <w:ind w:left="567" w:hanging="425"/>
        <w:jc w:val="both"/>
        <w:rPr>
          <w:rFonts w:ascii="Arial" w:hAnsi="Arial" w:cs="Arial"/>
        </w:rPr>
      </w:pPr>
      <w:r w:rsidRPr="00471F93">
        <w:rPr>
          <w:rFonts w:ascii="Arial" w:hAnsi="Arial" w:cs="Arial"/>
        </w:rPr>
        <w:t xml:space="preserve">Die Prüfung hat gemäß den aktuellen, einschlägigen Normen zu erfolgen. Zusätzlich </w:t>
      </w:r>
      <w:r>
        <w:rPr>
          <w:rFonts w:ascii="Arial" w:hAnsi="Arial" w:cs="Arial"/>
        </w:rPr>
        <w:t xml:space="preserve">ist </w:t>
      </w:r>
      <w:r w:rsidRPr="00471F93">
        <w:rPr>
          <w:rFonts w:ascii="Arial" w:hAnsi="Arial" w:cs="Arial"/>
        </w:rPr>
        <w:t xml:space="preserve">ein Prüfsiegel, dass das nächste Prüfintervall anzeigt, an den geprüften Gegenstand </w:t>
      </w:r>
      <w:r>
        <w:rPr>
          <w:rFonts w:ascii="Arial" w:hAnsi="Arial" w:cs="Arial"/>
        </w:rPr>
        <w:t>anzubringen</w:t>
      </w:r>
      <w:r w:rsidRPr="00471F93">
        <w:rPr>
          <w:rFonts w:ascii="Arial" w:hAnsi="Arial" w:cs="Arial"/>
        </w:rPr>
        <w:t xml:space="preserve">. Bei der Prüfung erkannte Mängel </w:t>
      </w:r>
      <w:r>
        <w:rPr>
          <w:rFonts w:ascii="Arial" w:hAnsi="Arial" w:cs="Arial"/>
        </w:rPr>
        <w:t xml:space="preserve">sind </w:t>
      </w:r>
      <w:r w:rsidRPr="00471F93">
        <w:rPr>
          <w:rFonts w:ascii="Arial" w:hAnsi="Arial" w:cs="Arial"/>
        </w:rPr>
        <w:t xml:space="preserve">umgehend </w:t>
      </w:r>
      <w:r>
        <w:rPr>
          <w:rFonts w:ascii="Arial" w:hAnsi="Arial" w:cs="Arial"/>
        </w:rPr>
        <w:t xml:space="preserve">zu beheben. Bis zur Behebung </w:t>
      </w:r>
      <w:r w:rsidR="00C60AA9">
        <w:rPr>
          <w:rFonts w:ascii="Arial" w:hAnsi="Arial" w:cs="Arial"/>
        </w:rPr>
        <w:t xml:space="preserve">hat der Auftragnehmer </w:t>
      </w:r>
      <w:r w:rsidR="00AC3418">
        <w:rPr>
          <w:rFonts w:ascii="Arial" w:hAnsi="Arial" w:cs="Arial"/>
        </w:rPr>
        <w:t xml:space="preserve">den </w:t>
      </w:r>
      <w:r w:rsidRPr="00471F93">
        <w:rPr>
          <w:rFonts w:ascii="Arial" w:hAnsi="Arial" w:cs="Arial"/>
        </w:rPr>
        <w:t xml:space="preserve">Prüfgegenstand </w:t>
      </w:r>
      <w:r w:rsidR="00AC3418">
        <w:rPr>
          <w:rFonts w:ascii="Arial" w:hAnsi="Arial" w:cs="Arial"/>
        </w:rPr>
        <w:t>zu sperren</w:t>
      </w:r>
      <w:r w:rsidRPr="00471F93">
        <w:rPr>
          <w:rFonts w:ascii="Arial" w:hAnsi="Arial" w:cs="Arial"/>
        </w:rPr>
        <w:t>. Der AG ist bei einer Sperrung von Einrichtungen umgehend zu informieren. Die Materialkosten für den Ersatz von der PSA oder dem Höhenrettungsgerät</w:t>
      </w:r>
      <w:r>
        <w:rPr>
          <w:rFonts w:ascii="Arial" w:hAnsi="Arial" w:cs="Arial"/>
        </w:rPr>
        <w:t xml:space="preserve"> </w:t>
      </w:r>
      <w:r w:rsidR="006E6EEC">
        <w:rPr>
          <w:rFonts w:ascii="Arial" w:hAnsi="Arial" w:cs="Arial"/>
        </w:rPr>
        <w:t>können dem Auftraggeber in Rechnung gestellt werden</w:t>
      </w:r>
      <w:r w:rsidRPr="009E4DA6">
        <w:rPr>
          <w:rFonts w:ascii="Arial" w:hAnsi="Arial" w:cs="Arial"/>
        </w:rPr>
        <w:t xml:space="preserve">. </w:t>
      </w:r>
    </w:p>
    <w:p w:rsidRPr="002D02A9" w:rsidR="005D6693" w:rsidP="008401E8" w:rsidRDefault="005D6693" w14:paraId="2BEEFCFB" w14:textId="7CB9A3F0">
      <w:pPr>
        <w:pStyle w:val="Heading3"/>
        <w:rPr/>
      </w:pPr>
      <w:bookmarkStart w:name="_Toc136956258" w:id="56"/>
      <w:bookmarkStart w:name="_Toc136956745" w:id="57"/>
      <w:bookmarkStart w:name="_Toc137110133" w:id="58"/>
      <w:bookmarkStart w:name="_Toc390147340" w:id="2019739138"/>
      <w:r w:rsidR="005D6693">
        <w:rPr/>
        <w:t>Befahranlage</w:t>
      </w:r>
      <w:bookmarkEnd w:id="56"/>
      <w:bookmarkEnd w:id="57"/>
      <w:bookmarkEnd w:id="58"/>
      <w:bookmarkEnd w:id="2019739138"/>
      <w:r w:rsidR="005D6693">
        <w:rPr/>
        <w:t xml:space="preserve"> </w:t>
      </w:r>
    </w:p>
    <w:p w:rsidR="005D6693" w:rsidP="00FC325D" w:rsidRDefault="005D6693" w14:paraId="2787A17F" w14:textId="67211413">
      <w:pPr>
        <w:numPr>
          <w:ilvl w:val="0"/>
          <w:numId w:val="19"/>
        </w:numPr>
        <w:spacing w:after="120" w:line="360" w:lineRule="auto"/>
        <w:ind w:left="567" w:hanging="425"/>
        <w:jc w:val="both"/>
        <w:rPr>
          <w:rFonts w:ascii="Arial" w:hAnsi="Arial" w:cs="Arial"/>
        </w:rPr>
      </w:pPr>
      <w:r w:rsidRPr="005D6693">
        <w:rPr>
          <w:rFonts w:ascii="Arial" w:hAnsi="Arial" w:cs="Arial"/>
        </w:rPr>
        <w:t>Der A</w:t>
      </w:r>
      <w:r>
        <w:rPr>
          <w:rFonts w:ascii="Arial" w:hAnsi="Arial" w:cs="Arial"/>
        </w:rPr>
        <w:t xml:space="preserve">uftragnehmer </w:t>
      </w:r>
      <w:r w:rsidR="002B2301">
        <w:rPr>
          <w:rFonts w:ascii="Arial" w:hAnsi="Arial" w:cs="Arial"/>
        </w:rPr>
        <w:t>beauftragt</w:t>
      </w:r>
      <w:r w:rsidRPr="005D6693">
        <w:rPr>
          <w:rFonts w:ascii="Arial" w:hAnsi="Arial" w:cs="Arial"/>
        </w:rPr>
        <w:t xml:space="preserve"> die Inspektion und Wartung der </w:t>
      </w:r>
      <w:proofErr w:type="spellStart"/>
      <w:r w:rsidRPr="005D6693">
        <w:rPr>
          <w:rFonts w:ascii="Arial" w:hAnsi="Arial" w:cs="Arial"/>
        </w:rPr>
        <w:t>Befahranlage</w:t>
      </w:r>
      <w:proofErr w:type="spellEnd"/>
      <w:r w:rsidRPr="005D6693">
        <w:rPr>
          <w:rFonts w:ascii="Arial" w:hAnsi="Arial" w:cs="Arial"/>
        </w:rPr>
        <w:t>, die eine jährliche wiederkehrende Prüfung (Haupt- bzw. Zwischenprüfung) gemäß den aktuellen Vorschriften der BetrSichV durch eine zugelassene Überwachungsstelle (ZÜS) beinhaltet.</w:t>
      </w:r>
    </w:p>
    <w:p w:rsidRPr="006D1273" w:rsidR="007D3EEC" w:rsidP="00FC325D" w:rsidRDefault="00820463" w14:paraId="1BEA06B6" w14:textId="647DDEF4">
      <w:pPr>
        <w:numPr>
          <w:ilvl w:val="0"/>
          <w:numId w:val="19"/>
        </w:numPr>
        <w:spacing w:after="120" w:line="360" w:lineRule="auto"/>
        <w:ind w:left="567" w:hanging="425"/>
        <w:jc w:val="both"/>
        <w:rPr>
          <w:rFonts w:ascii="Arial" w:hAnsi="Arial" w:cs="Arial"/>
        </w:rPr>
      </w:pPr>
      <w:r w:rsidRPr="1BB0CCB8" w:rsidR="00820463">
        <w:rPr>
          <w:rFonts w:ascii="Arial" w:hAnsi="Arial" w:cs="Arial"/>
        </w:rPr>
        <w:t xml:space="preserve">Der Auftragnehmer hat die </w:t>
      </w:r>
      <w:r w:rsidRPr="1BB0CCB8" w:rsidR="00645ADA">
        <w:rPr>
          <w:rFonts w:ascii="Arial" w:hAnsi="Arial" w:cs="Arial"/>
        </w:rPr>
        <w:t xml:space="preserve">Antriebskomponenten der </w:t>
      </w:r>
      <w:r w:rsidRPr="1BB0CCB8" w:rsidR="00645ADA">
        <w:rPr>
          <w:rFonts w:ascii="Arial" w:hAnsi="Arial" w:cs="Arial"/>
        </w:rPr>
        <w:t>Befahranlage</w:t>
      </w:r>
      <w:r w:rsidRPr="1BB0CCB8" w:rsidR="00645ADA">
        <w:rPr>
          <w:rFonts w:ascii="Arial" w:hAnsi="Arial" w:cs="Arial"/>
        </w:rPr>
        <w:t xml:space="preserve"> in </w:t>
      </w:r>
      <w:r w:rsidRPr="1BB0CCB8" w:rsidR="006D1273">
        <w:rPr>
          <w:rFonts w:ascii="Arial" w:hAnsi="Arial" w:cs="Arial"/>
        </w:rPr>
        <w:t xml:space="preserve">Intervallen von fünf Jahren </w:t>
      </w:r>
      <w:r w:rsidRPr="1BB0CCB8" w:rsidR="000F42B0">
        <w:rPr>
          <w:rFonts w:ascii="Arial" w:hAnsi="Arial" w:cs="Arial"/>
        </w:rPr>
        <w:t>einer Generalüberholung zu unterziehen</w:t>
      </w:r>
      <w:r w:rsidRPr="1BB0CCB8" w:rsidR="00BE1803">
        <w:rPr>
          <w:rFonts w:ascii="Arial" w:hAnsi="Arial" w:cs="Arial"/>
          <w:color w:val="000000" w:themeColor="text1" w:themeTint="FF" w:themeShade="FF"/>
        </w:rPr>
        <w:t>.</w:t>
      </w:r>
      <w:r w:rsidRPr="1BB0CCB8" w:rsidR="00CA7360">
        <w:rPr>
          <w:rFonts w:ascii="Arial" w:hAnsi="Arial" w:cs="Arial"/>
          <w:color w:val="000000" w:themeColor="text1" w:themeTint="FF" w:themeShade="FF"/>
        </w:rPr>
        <w:t xml:space="preserve"> Die </w:t>
      </w:r>
      <w:r w:rsidRPr="1BB0CCB8" w:rsidR="00997A78">
        <w:rPr>
          <w:rFonts w:ascii="Arial" w:hAnsi="Arial" w:cs="Arial"/>
          <w:color w:val="000000" w:themeColor="text1" w:themeTint="FF" w:themeShade="FF"/>
        </w:rPr>
        <w:t>l</w:t>
      </w:r>
      <w:r w:rsidRPr="1BB0CCB8" w:rsidR="00CA7360">
        <w:rPr>
          <w:rFonts w:ascii="Arial" w:hAnsi="Arial" w:cs="Arial"/>
          <w:color w:val="000000" w:themeColor="text1" w:themeTint="FF" w:themeShade="FF"/>
        </w:rPr>
        <w:t>et</w:t>
      </w:r>
      <w:r w:rsidRPr="1BB0CCB8" w:rsidR="00997A78">
        <w:rPr>
          <w:rFonts w:ascii="Arial" w:hAnsi="Arial" w:cs="Arial"/>
          <w:color w:val="000000" w:themeColor="text1" w:themeTint="FF" w:themeShade="FF"/>
        </w:rPr>
        <w:t>zt</w:t>
      </w:r>
      <w:r w:rsidRPr="1BB0CCB8" w:rsidR="00CA7360">
        <w:rPr>
          <w:rFonts w:ascii="Arial" w:hAnsi="Arial" w:cs="Arial"/>
          <w:color w:val="000000" w:themeColor="text1" w:themeTint="FF" w:themeShade="FF"/>
        </w:rPr>
        <w:t>e Überprüfun</w:t>
      </w:r>
      <w:r w:rsidRPr="1BB0CCB8" w:rsidR="00CA7360">
        <w:rPr>
          <w:rFonts w:ascii="Arial" w:hAnsi="Arial" w:cs="Arial"/>
          <w:color w:val="auto"/>
        </w:rPr>
        <w:t xml:space="preserve">g hat im </w:t>
      </w:r>
      <w:r w:rsidRPr="1BB0CCB8" w:rsidR="008971BF">
        <w:rPr>
          <w:rFonts w:ascii="Arial" w:hAnsi="Arial" w:cs="Arial"/>
          <w:color w:val="auto"/>
        </w:rPr>
        <w:t>Juni</w:t>
      </w:r>
      <w:r w:rsidRPr="1BB0CCB8" w:rsidR="00CA7360">
        <w:rPr>
          <w:rFonts w:ascii="Arial" w:hAnsi="Arial" w:cs="Arial"/>
          <w:color w:val="auto"/>
        </w:rPr>
        <w:t xml:space="preserve"> </w:t>
      </w:r>
      <w:r w:rsidRPr="1BB0CCB8" w:rsidR="00880FDB">
        <w:rPr>
          <w:rFonts w:ascii="Arial" w:hAnsi="Arial" w:cs="Arial"/>
          <w:color w:val="auto"/>
        </w:rPr>
        <w:t>2025</w:t>
      </w:r>
      <w:r w:rsidRPr="1BB0CCB8" w:rsidR="00CA7360">
        <w:rPr>
          <w:rFonts w:ascii="Arial" w:hAnsi="Arial" w:cs="Arial"/>
          <w:color w:val="auto"/>
        </w:rPr>
        <w:t xml:space="preserve"> </w:t>
      </w:r>
      <w:r w:rsidRPr="1BB0CCB8" w:rsidR="00CA7360">
        <w:rPr>
          <w:rFonts w:ascii="Arial" w:hAnsi="Arial" w:cs="Arial"/>
          <w:color w:val="auto"/>
        </w:rPr>
        <w:t>statt</w:t>
      </w:r>
      <w:r w:rsidRPr="1BB0CCB8" w:rsidR="00880FDB">
        <w:rPr>
          <w:rFonts w:ascii="Arial" w:hAnsi="Arial" w:cs="Arial"/>
          <w:color w:val="auto"/>
        </w:rPr>
        <w:t>ge</w:t>
      </w:r>
      <w:r w:rsidRPr="1BB0CCB8" w:rsidR="00CA7360">
        <w:rPr>
          <w:rFonts w:ascii="Arial" w:hAnsi="Arial" w:cs="Arial"/>
          <w:color w:val="auto"/>
        </w:rPr>
        <w:t>f</w:t>
      </w:r>
      <w:r w:rsidRPr="1BB0CCB8" w:rsidR="00880FDB">
        <w:rPr>
          <w:rFonts w:ascii="Arial" w:hAnsi="Arial" w:cs="Arial"/>
          <w:color w:val="auto"/>
        </w:rPr>
        <w:t>u</w:t>
      </w:r>
      <w:r w:rsidRPr="1BB0CCB8" w:rsidR="00CA7360">
        <w:rPr>
          <w:rFonts w:ascii="Arial" w:hAnsi="Arial" w:cs="Arial"/>
          <w:color w:val="auto"/>
        </w:rPr>
        <w:t>nden.</w:t>
      </w:r>
    </w:p>
    <w:p w:rsidRPr="00545F1D" w:rsidR="005D6693" w:rsidP="008401E8" w:rsidRDefault="005D6693" w14:paraId="752A266D" w14:textId="3EB64DCE">
      <w:pPr>
        <w:pStyle w:val="Heading3"/>
        <w:rPr/>
      </w:pPr>
      <w:bookmarkStart w:name="_Toc136956259" w:id="60"/>
      <w:bookmarkStart w:name="_Toc136956746" w:id="61"/>
      <w:bookmarkStart w:name="_Toc137110134" w:id="62"/>
      <w:bookmarkStart w:name="_Toc1237384525" w:id="1925153972"/>
      <w:r w:rsidR="005D6693">
        <w:rPr/>
        <w:t>Flughindernisbefeuerung/BNK-System</w:t>
      </w:r>
      <w:bookmarkEnd w:id="60"/>
      <w:bookmarkEnd w:id="61"/>
      <w:bookmarkEnd w:id="62"/>
      <w:bookmarkEnd w:id="1925153972"/>
    </w:p>
    <w:p w:rsidR="00646E42" w:rsidP="007C675F" w:rsidRDefault="00766656" w14:paraId="73FBA1FC" w14:textId="49A4BBCC">
      <w:pPr>
        <w:pStyle w:val="BodyTextIndent"/>
        <w:numPr>
          <w:ilvl w:val="0"/>
          <w:numId w:val="0"/>
        </w:numPr>
        <w:tabs>
          <w:tab w:val="left" w:pos="709"/>
        </w:tabs>
        <w:spacing w:after="120"/>
        <w:ind w:left="567"/>
        <w:jc w:val="both"/>
        <w:rPr>
          <w:rFonts w:ascii="Arial" w:hAnsi="Arial"/>
        </w:rPr>
      </w:pPr>
      <w:r>
        <w:rPr>
          <w:rFonts w:ascii="Arial" w:hAnsi="Arial"/>
        </w:rPr>
        <w:t>Der Auftragnehmer wartet die Flughindernisbefeuerung</w:t>
      </w:r>
      <w:r w:rsidR="00646E42">
        <w:rPr>
          <w:rFonts w:ascii="Arial" w:hAnsi="Arial"/>
        </w:rPr>
        <w:t xml:space="preserve"> </w:t>
      </w:r>
      <w:r w:rsidR="00415315">
        <w:rPr>
          <w:rFonts w:ascii="Arial" w:hAnsi="Arial"/>
        </w:rPr>
        <w:t xml:space="preserve">sowie die angeschlossene USV </w:t>
      </w:r>
      <w:r w:rsidR="00646E42">
        <w:rPr>
          <w:rFonts w:ascii="Arial" w:hAnsi="Arial"/>
        </w:rPr>
        <w:t>gemäß den Vorgaben des Herstellers</w:t>
      </w:r>
      <w:r w:rsidR="0074737E">
        <w:rPr>
          <w:rFonts w:ascii="Arial" w:hAnsi="Arial"/>
        </w:rPr>
        <w:t xml:space="preserve"> </w:t>
      </w:r>
      <w:r w:rsidR="004E6020">
        <w:rPr>
          <w:rFonts w:ascii="Arial" w:hAnsi="Arial"/>
        </w:rPr>
        <w:t>und setzt diese erforderlichenfalls instand.</w:t>
      </w:r>
    </w:p>
    <w:p w:rsidRPr="00C45FAE" w:rsidR="003B3F8F" w:rsidP="008401E8" w:rsidRDefault="006F7C81" w14:paraId="112C2808" w14:textId="1B7D7597">
      <w:pPr>
        <w:pStyle w:val="Heading3"/>
        <w:rPr/>
      </w:pPr>
      <w:bookmarkStart w:name="_Toc136956260" w:id="64"/>
      <w:bookmarkStart w:name="_Toc136956747" w:id="65"/>
      <w:bookmarkStart w:name="_Toc137110135" w:id="66"/>
      <w:bookmarkStart w:name="_Toc1971199383" w:id="1907980830"/>
      <w:r w:rsidR="006F7C81">
        <w:rPr/>
        <w:t xml:space="preserve">Überprüfung der </w:t>
      </w:r>
      <w:r w:rsidR="003B3F8F">
        <w:rPr/>
        <w:t>Niederspannungs-Elektroinstallation gemäß DGUV Vorschrift 3</w:t>
      </w:r>
      <w:bookmarkEnd w:id="64"/>
      <w:bookmarkEnd w:id="65"/>
      <w:bookmarkEnd w:id="66"/>
      <w:bookmarkEnd w:id="1907980830"/>
    </w:p>
    <w:p w:rsidRPr="005D6693" w:rsidR="00BE416A" w:rsidP="00FC325D" w:rsidRDefault="007D555E" w14:paraId="187F3784" w14:textId="11298D9B">
      <w:pPr>
        <w:pStyle w:val="BodyTextIndent"/>
        <w:keepLines/>
        <w:numPr>
          <w:ilvl w:val="0"/>
          <w:numId w:val="32"/>
        </w:numPr>
        <w:tabs>
          <w:tab w:val="left" w:pos="851"/>
        </w:tabs>
        <w:spacing w:after="120"/>
        <w:ind w:left="567" w:hanging="425"/>
        <w:jc w:val="both"/>
        <w:rPr>
          <w:rStyle w:val="normaltextrun"/>
          <w:rFonts w:ascii="Arial" w:hAnsi="Arial"/>
        </w:rPr>
      </w:pPr>
      <w:r>
        <w:rPr>
          <w:rFonts w:ascii="Arial" w:hAnsi="Arial"/>
        </w:rPr>
        <w:t>Der Auftragnehmer</w:t>
      </w:r>
      <w:r w:rsidR="005434A3">
        <w:rPr>
          <w:rFonts w:ascii="Arial" w:hAnsi="Arial"/>
        </w:rPr>
        <w:t xml:space="preserve"> führt entsprechend der Prüfintervalle von </w:t>
      </w:r>
      <w:r w:rsidR="003A2467">
        <w:rPr>
          <w:rFonts w:ascii="Arial" w:hAnsi="Arial"/>
        </w:rPr>
        <w:t xml:space="preserve">vier </w:t>
      </w:r>
      <w:r w:rsidR="005434A3">
        <w:rPr>
          <w:rFonts w:ascii="Arial" w:hAnsi="Arial"/>
        </w:rPr>
        <w:t>Jahren</w:t>
      </w:r>
      <w:r w:rsidRPr="005E1E45" w:rsidR="006E0B59">
        <w:rPr>
          <w:rFonts w:ascii="Arial" w:hAnsi="Arial"/>
        </w:rPr>
        <w:t xml:space="preserve"> die DGUV V3-Nachfolgeüberprüfungen durch</w:t>
      </w:r>
      <w:r w:rsidR="004D3492">
        <w:rPr>
          <w:rFonts w:ascii="Arial" w:hAnsi="Arial"/>
        </w:rPr>
        <w:t xml:space="preserve"> – erstmals </w:t>
      </w:r>
      <w:r w:rsidR="007963FE">
        <w:rPr>
          <w:rFonts w:ascii="Arial" w:hAnsi="Arial"/>
        </w:rPr>
        <w:t xml:space="preserve">im Jahr </w:t>
      </w:r>
      <w:r w:rsidR="004D3492">
        <w:rPr>
          <w:rFonts w:ascii="Arial" w:hAnsi="Arial"/>
        </w:rPr>
        <w:t>202</w:t>
      </w:r>
      <w:r w:rsidR="00FE294A">
        <w:rPr>
          <w:rFonts w:ascii="Arial" w:hAnsi="Arial"/>
        </w:rPr>
        <w:t>9</w:t>
      </w:r>
      <w:r w:rsidRPr="005E1E45" w:rsidR="006E0B59">
        <w:rPr>
          <w:rFonts w:ascii="Arial" w:hAnsi="Arial"/>
        </w:rPr>
        <w:t>.</w:t>
      </w:r>
      <w:r w:rsidR="00A66EE0">
        <w:rPr>
          <w:rFonts w:ascii="Arial" w:hAnsi="Arial"/>
        </w:rPr>
        <w:t xml:space="preserve"> </w:t>
      </w:r>
      <w:r w:rsidRPr="005E1E45" w:rsidR="006E0B59">
        <w:rPr>
          <w:rFonts w:ascii="Arial" w:hAnsi="Arial"/>
        </w:rPr>
        <w:t xml:space="preserve">Die Überprüfung </w:t>
      </w:r>
      <w:r w:rsidR="00DA296A">
        <w:rPr>
          <w:rFonts w:ascii="Arial" w:hAnsi="Arial"/>
        </w:rPr>
        <w:t>ist</w:t>
      </w:r>
      <w:r w:rsidRPr="005E1E45" w:rsidR="00DA296A">
        <w:rPr>
          <w:rFonts w:ascii="Arial" w:hAnsi="Arial"/>
        </w:rPr>
        <w:t xml:space="preserve"> </w:t>
      </w:r>
      <w:r w:rsidRPr="005E1E45" w:rsidR="006E0B59">
        <w:rPr>
          <w:rFonts w:ascii="Arial" w:hAnsi="Arial"/>
        </w:rPr>
        <w:t xml:space="preserve">mit aktuell </w:t>
      </w:r>
      <w:r w:rsidR="00DA296A">
        <w:rPr>
          <w:rFonts w:ascii="Arial" w:hAnsi="Arial"/>
        </w:rPr>
        <w:t>ge</w:t>
      </w:r>
      <w:r w:rsidRPr="005E1E45" w:rsidR="00DA296A">
        <w:rPr>
          <w:rFonts w:ascii="Arial" w:hAnsi="Arial"/>
        </w:rPr>
        <w:t xml:space="preserve">prüften </w:t>
      </w:r>
      <w:r w:rsidRPr="005E1E45" w:rsidR="006E0B59">
        <w:rPr>
          <w:rFonts w:ascii="Arial" w:hAnsi="Arial"/>
        </w:rPr>
        <w:t>und kalibrierten Messgeräten</w:t>
      </w:r>
      <w:r w:rsidR="00DA296A">
        <w:rPr>
          <w:rFonts w:ascii="Arial" w:hAnsi="Arial"/>
        </w:rPr>
        <w:t>,</w:t>
      </w:r>
      <w:r w:rsidRPr="005E1E45" w:rsidR="006E0B59">
        <w:rPr>
          <w:rFonts w:ascii="Arial" w:hAnsi="Arial"/>
        </w:rPr>
        <w:t xml:space="preserve"> die den sicherheitstechnischen Bestimmungen und den Vorschriften des VDE (Verband Deutscher Elektriker) entsprechen, </w:t>
      </w:r>
      <w:r w:rsidR="00A66EE0">
        <w:rPr>
          <w:rFonts w:ascii="Arial" w:hAnsi="Arial"/>
        </w:rPr>
        <w:t xml:space="preserve">fachgerecht </w:t>
      </w:r>
      <w:r w:rsidRPr="005E1E45" w:rsidR="006E0B59">
        <w:rPr>
          <w:rFonts w:ascii="Arial" w:hAnsi="Arial"/>
        </w:rPr>
        <w:t>durch</w:t>
      </w:r>
      <w:r w:rsidR="00DA296A">
        <w:rPr>
          <w:rFonts w:ascii="Arial" w:hAnsi="Arial"/>
        </w:rPr>
        <w:t>zuführen</w:t>
      </w:r>
      <w:r w:rsidRPr="005E1E45" w:rsidR="006E0B59">
        <w:rPr>
          <w:rFonts w:ascii="Arial" w:hAnsi="Arial"/>
        </w:rPr>
        <w:t xml:space="preserve"> und </w:t>
      </w:r>
      <w:r w:rsidR="00DA296A">
        <w:rPr>
          <w:rFonts w:ascii="Arial" w:hAnsi="Arial"/>
        </w:rPr>
        <w:t xml:space="preserve">zu </w:t>
      </w:r>
      <w:r w:rsidRPr="005E1E45" w:rsidR="006E0B59">
        <w:rPr>
          <w:rFonts w:ascii="Arial" w:hAnsi="Arial"/>
        </w:rPr>
        <w:t>dokumentier</w:t>
      </w:r>
      <w:r w:rsidR="00DA296A">
        <w:rPr>
          <w:rFonts w:ascii="Arial" w:hAnsi="Arial"/>
        </w:rPr>
        <w:t>en</w:t>
      </w:r>
      <w:r w:rsidRPr="005E1E45" w:rsidR="006E0B59">
        <w:rPr>
          <w:rFonts w:ascii="Arial" w:hAnsi="Arial"/>
        </w:rPr>
        <w:t>.</w:t>
      </w:r>
    </w:p>
    <w:p w:rsidRPr="005D6693" w:rsidR="00BE416A" w:rsidP="00FC325D" w:rsidRDefault="006E0B59" w14:paraId="466953AB" w14:textId="77777777">
      <w:pPr>
        <w:pStyle w:val="BodyTextIndent"/>
        <w:keepLines/>
        <w:numPr>
          <w:ilvl w:val="0"/>
          <w:numId w:val="32"/>
        </w:numPr>
        <w:tabs>
          <w:tab w:val="left" w:pos="851"/>
        </w:tabs>
        <w:spacing w:after="120"/>
        <w:ind w:left="567" w:hanging="425"/>
        <w:jc w:val="both"/>
        <w:rPr>
          <w:rStyle w:val="normaltextrun"/>
          <w:rFonts w:ascii="Arial" w:hAnsi="Arial"/>
        </w:rPr>
      </w:pPr>
      <w:r w:rsidRPr="005E1E45">
        <w:rPr>
          <w:rFonts w:ascii="Arial" w:hAnsi="Arial"/>
        </w:rPr>
        <w:t xml:space="preserve">Mängel </w:t>
      </w:r>
      <w:r w:rsidR="00966129">
        <w:rPr>
          <w:rFonts w:ascii="Arial" w:hAnsi="Arial"/>
        </w:rPr>
        <w:t xml:space="preserve">an </w:t>
      </w:r>
      <w:r w:rsidRPr="005E1E45">
        <w:rPr>
          <w:rFonts w:ascii="Arial" w:hAnsi="Arial"/>
        </w:rPr>
        <w:t xml:space="preserve">der Niederspannungs-Elektroinstallation </w:t>
      </w:r>
      <w:r w:rsidR="00A7502D">
        <w:rPr>
          <w:rFonts w:ascii="Arial" w:hAnsi="Arial"/>
        </w:rPr>
        <w:t>sind zu beheben.</w:t>
      </w:r>
    </w:p>
    <w:p w:rsidRPr="00300FA4" w:rsidR="00A7502D" w:rsidP="008401E8" w:rsidRDefault="00CF1168" w14:paraId="5C962499" w14:textId="46216DD4">
      <w:pPr>
        <w:pStyle w:val="Heading3"/>
        <w:rPr/>
      </w:pPr>
      <w:bookmarkStart w:name="_Toc136956261" w:id="68"/>
      <w:bookmarkStart w:name="_Toc136956748" w:id="69"/>
      <w:bookmarkStart w:name="_Toc137110136" w:id="70"/>
      <w:bookmarkStart w:name="_Toc1628163337" w:id="733702775"/>
      <w:r w:rsidR="00CF1168">
        <w:rPr/>
        <w:t xml:space="preserve">Wartung </w:t>
      </w:r>
      <w:r w:rsidR="006F7C81">
        <w:rPr/>
        <w:t xml:space="preserve">der </w:t>
      </w:r>
      <w:r w:rsidR="00652E89">
        <w:rPr/>
        <w:t>Mittelspannungs-Elektroinstallation</w:t>
      </w:r>
      <w:r w:rsidR="006F7C81">
        <w:rPr/>
        <w:t xml:space="preserve"> </w:t>
      </w:r>
      <w:r w:rsidR="00CF1168">
        <w:rPr/>
        <w:t xml:space="preserve">und Überprüfung </w:t>
      </w:r>
      <w:r w:rsidR="006F7C81">
        <w:rPr/>
        <w:t>gemäß</w:t>
      </w:r>
      <w:r>
        <w:br/>
      </w:r>
      <w:r w:rsidR="006F7C81">
        <w:rPr/>
        <w:t>DGUV</w:t>
      </w:r>
      <w:r w:rsidR="0028433B">
        <w:rPr/>
        <w:t> </w:t>
      </w:r>
      <w:r w:rsidR="006F7C81">
        <w:rPr/>
        <w:t>Vorschrift</w:t>
      </w:r>
      <w:r w:rsidR="0028433B">
        <w:rPr/>
        <w:t> </w:t>
      </w:r>
      <w:r w:rsidR="006F7C81">
        <w:rPr/>
        <w:t>3</w:t>
      </w:r>
      <w:bookmarkEnd w:id="68"/>
      <w:bookmarkEnd w:id="69"/>
      <w:bookmarkEnd w:id="70"/>
      <w:bookmarkEnd w:id="733702775"/>
    </w:p>
    <w:p w:rsidRPr="00000D60" w:rsidR="00A66269" w:rsidP="00FC325D" w:rsidRDefault="00A66269" w14:paraId="5FC6625E" w14:textId="168A5D67">
      <w:pPr>
        <w:numPr>
          <w:ilvl w:val="0"/>
          <w:numId w:val="13"/>
        </w:numPr>
        <w:spacing w:line="360" w:lineRule="auto"/>
        <w:ind w:left="567" w:hanging="425"/>
        <w:jc w:val="both"/>
        <w:rPr>
          <w:rFonts w:ascii="Arial" w:hAnsi="Arial" w:cs="Arial"/>
        </w:rPr>
      </w:pPr>
      <w:r w:rsidRPr="00000D60">
        <w:rPr>
          <w:rFonts w:ascii="Arial" w:hAnsi="Arial" w:cs="Arial"/>
        </w:rPr>
        <w:t xml:space="preserve">Der </w:t>
      </w:r>
      <w:r w:rsidR="00507670">
        <w:rPr>
          <w:rFonts w:ascii="Arial" w:hAnsi="Arial" w:cs="Arial"/>
        </w:rPr>
        <w:t>Auftragnehm</w:t>
      </w:r>
      <w:r w:rsidR="00DD1C56">
        <w:rPr>
          <w:rFonts w:ascii="Arial" w:hAnsi="Arial" w:cs="Arial"/>
        </w:rPr>
        <w:t>er</w:t>
      </w:r>
      <w:r w:rsidRPr="00000D60">
        <w:rPr>
          <w:rFonts w:ascii="Arial" w:hAnsi="Arial" w:cs="Arial"/>
        </w:rPr>
        <w:t xml:space="preserve"> führt einmal jährlich die Wartung der Netztrennschaltanlagen sowie des Haupttransformators der WEA gemäß de</w:t>
      </w:r>
      <w:r w:rsidR="00C41F14">
        <w:rPr>
          <w:rFonts w:ascii="Arial" w:hAnsi="Arial" w:cs="Arial"/>
        </w:rPr>
        <w:t>n</w:t>
      </w:r>
      <w:r w:rsidRPr="00000D60">
        <w:rPr>
          <w:rFonts w:ascii="Arial" w:hAnsi="Arial" w:cs="Arial"/>
        </w:rPr>
        <w:t xml:space="preserve"> Vorschriften und Hinweise</w:t>
      </w:r>
      <w:r w:rsidR="00C146D7">
        <w:rPr>
          <w:rFonts w:ascii="Arial" w:hAnsi="Arial" w:cs="Arial"/>
        </w:rPr>
        <w:t>n</w:t>
      </w:r>
      <w:r w:rsidRPr="00000D60">
        <w:rPr>
          <w:rFonts w:ascii="Arial" w:hAnsi="Arial" w:cs="Arial"/>
        </w:rPr>
        <w:t xml:space="preserve"> des Hersteller</w:t>
      </w:r>
      <w:r w:rsidR="00A1284C">
        <w:rPr>
          <w:rFonts w:ascii="Arial" w:hAnsi="Arial" w:cs="Arial"/>
        </w:rPr>
        <w:t>s</w:t>
      </w:r>
      <w:r w:rsidRPr="00000D60">
        <w:rPr>
          <w:rFonts w:ascii="Arial" w:hAnsi="Arial" w:cs="Arial"/>
        </w:rPr>
        <w:t xml:space="preserve"> sowie </w:t>
      </w:r>
      <w:r w:rsidR="00A1284C">
        <w:rPr>
          <w:rFonts w:ascii="Arial" w:hAnsi="Arial" w:cs="Arial"/>
        </w:rPr>
        <w:t xml:space="preserve">der </w:t>
      </w:r>
      <w:r w:rsidRPr="00000D60">
        <w:rPr>
          <w:rFonts w:ascii="Arial" w:hAnsi="Arial" w:cs="Arial"/>
        </w:rPr>
        <w:t>DIN VDE 105 durch. In diesem Umfang s</w:t>
      </w:r>
      <w:r w:rsidR="00C41F14">
        <w:rPr>
          <w:rFonts w:ascii="Arial" w:hAnsi="Arial" w:cs="Arial"/>
        </w:rPr>
        <w:t xml:space="preserve">ind </w:t>
      </w:r>
      <w:r w:rsidRPr="00000D60">
        <w:rPr>
          <w:rFonts w:ascii="Arial" w:hAnsi="Arial" w:cs="Arial"/>
        </w:rPr>
        <w:t>folgende Tätigkeiten durch</w:t>
      </w:r>
      <w:r w:rsidR="00C41F14">
        <w:rPr>
          <w:rFonts w:ascii="Arial" w:hAnsi="Arial" w:cs="Arial"/>
        </w:rPr>
        <w:t>zuführen</w:t>
      </w:r>
      <w:r w:rsidRPr="00000D60">
        <w:rPr>
          <w:rFonts w:ascii="Arial" w:hAnsi="Arial" w:cs="Arial"/>
        </w:rPr>
        <w:t>:</w:t>
      </w:r>
    </w:p>
    <w:p w:rsidRPr="00000D60" w:rsidR="00A66269" w:rsidP="00FC325D" w:rsidRDefault="00A66269" w14:paraId="58B89CA5"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Reinigung des Transformatorraums inklusive aller Komponenten</w:t>
      </w:r>
    </w:p>
    <w:p w:rsidRPr="00000D60" w:rsidR="00A66269" w:rsidP="00FC325D" w:rsidRDefault="00A66269" w14:paraId="3D5E4061" w14:textId="77777777">
      <w:pPr>
        <w:numPr>
          <w:ilvl w:val="1"/>
          <w:numId w:val="12"/>
        </w:numPr>
        <w:spacing w:line="360" w:lineRule="auto"/>
        <w:ind w:left="1933"/>
        <w:jc w:val="both"/>
        <w:rPr>
          <w:rFonts w:ascii="Arial" w:hAnsi="Arial" w:cs="Arial"/>
        </w:rPr>
      </w:pPr>
      <w:r w:rsidRPr="00000D60">
        <w:rPr>
          <w:rFonts w:ascii="Arial" w:hAnsi="Arial" w:cs="Arial"/>
        </w:rPr>
        <w:t>Kabelanschlüsse und Isolationseinrichtungen</w:t>
      </w:r>
    </w:p>
    <w:p w:rsidRPr="00000D60" w:rsidR="00A66269" w:rsidP="00FC325D" w:rsidRDefault="00A66269" w14:paraId="63D8AC4B" w14:textId="77777777">
      <w:pPr>
        <w:numPr>
          <w:ilvl w:val="1"/>
          <w:numId w:val="12"/>
        </w:numPr>
        <w:spacing w:line="360" w:lineRule="auto"/>
        <w:ind w:left="1933"/>
        <w:jc w:val="both"/>
        <w:rPr>
          <w:rFonts w:ascii="Arial" w:hAnsi="Arial" w:cs="Arial"/>
        </w:rPr>
      </w:pPr>
      <w:r w:rsidRPr="00000D60">
        <w:rPr>
          <w:rFonts w:ascii="Arial" w:hAnsi="Arial" w:cs="Arial"/>
        </w:rPr>
        <w:t>Lüftungsgitter</w:t>
      </w:r>
    </w:p>
    <w:p w:rsidRPr="00000D60" w:rsidR="00A66269" w:rsidP="00FC325D" w:rsidRDefault="00A66269" w14:paraId="0A569809" w14:textId="77777777">
      <w:pPr>
        <w:numPr>
          <w:ilvl w:val="1"/>
          <w:numId w:val="12"/>
        </w:numPr>
        <w:spacing w:line="360" w:lineRule="auto"/>
        <w:ind w:left="1933"/>
        <w:jc w:val="both"/>
        <w:rPr>
          <w:rFonts w:ascii="Arial" w:hAnsi="Arial" w:cs="Arial"/>
        </w:rPr>
      </w:pPr>
      <w:r w:rsidRPr="00000D60">
        <w:rPr>
          <w:rFonts w:ascii="Arial" w:hAnsi="Arial" w:cs="Arial"/>
        </w:rPr>
        <w:t>Transformator</w:t>
      </w:r>
    </w:p>
    <w:p w:rsidRPr="00000D60" w:rsidR="00A66269" w:rsidP="00FC325D" w:rsidRDefault="00A66269" w14:paraId="37133C21"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 xml:space="preserve">Überprüfung und Protokollierung der Transformatortemperatur und Rückstellung des Schleppzeigers </w:t>
      </w:r>
      <w:r w:rsidRPr="00CA47E7">
        <w:rPr>
          <w:rFonts w:ascii="Arial" w:hAnsi="Arial" w:cs="Arial"/>
        </w:rPr>
        <w:tab/>
      </w:r>
      <w:r w:rsidRPr="00CA47E7">
        <w:rPr>
          <w:rFonts w:ascii="Arial" w:hAnsi="Arial" w:cs="Arial"/>
        </w:rPr>
        <w:tab/>
      </w:r>
      <w:r w:rsidRPr="00CA47E7">
        <w:rPr>
          <w:rFonts w:ascii="Arial" w:hAnsi="Arial" w:cs="Arial"/>
        </w:rPr>
        <w:tab/>
      </w:r>
      <w:r w:rsidRPr="00CA47E7">
        <w:rPr>
          <w:rFonts w:ascii="Arial" w:hAnsi="Arial" w:cs="Arial"/>
        </w:rPr>
        <w:tab/>
      </w:r>
    </w:p>
    <w:p w:rsidRPr="00000D60" w:rsidR="00A66269" w:rsidP="00FC325D" w:rsidRDefault="00A66269" w14:paraId="77F693EE"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Überprüfung der elektrischen Verbindungen am Transformator</w:t>
      </w:r>
    </w:p>
    <w:p w:rsidRPr="00000D60" w:rsidR="00A66269" w:rsidP="00FC325D" w:rsidRDefault="00A66269" w14:paraId="4995F86A"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Überprüfung und Protokollierung von Ölständen und Dichtigkeit des Öltransformators</w:t>
      </w:r>
    </w:p>
    <w:p w:rsidRPr="00000D60" w:rsidR="00A66269" w:rsidP="00FC325D" w:rsidRDefault="00A66269" w14:paraId="1967C42A"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Funktionsprüfung der Schaltanlage</w:t>
      </w:r>
    </w:p>
    <w:p w:rsidRPr="00000D60" w:rsidR="00A66269" w:rsidP="00FC325D" w:rsidRDefault="00A66269" w14:paraId="3CDD47F0"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Kontrolle aller Schraubenkontakte und Schalterantriebe</w:t>
      </w:r>
    </w:p>
    <w:p w:rsidRPr="00000D60" w:rsidR="00A66269" w:rsidP="00FC325D" w:rsidRDefault="00A66269" w14:paraId="101DA35F"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 xml:space="preserve">Reinigung und </w:t>
      </w:r>
      <w:proofErr w:type="spellStart"/>
      <w:r w:rsidRPr="00000D60">
        <w:rPr>
          <w:rFonts w:ascii="Arial" w:hAnsi="Arial" w:cs="Arial"/>
        </w:rPr>
        <w:t>Nachfettung</w:t>
      </w:r>
      <w:proofErr w:type="spellEnd"/>
      <w:r w:rsidRPr="00000D60">
        <w:rPr>
          <w:rFonts w:ascii="Arial" w:hAnsi="Arial" w:cs="Arial"/>
        </w:rPr>
        <w:t xml:space="preserve"> der Antriebe sowie Probeschaltungen einschließlich der Überprüfung des Arbeitsstromauslösers.</w:t>
      </w:r>
    </w:p>
    <w:p w:rsidRPr="00000D60" w:rsidR="00A66269" w:rsidP="00FC325D" w:rsidRDefault="00A66269" w14:paraId="5C113D8A"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Reinigung der kompletten Mittelspannungsanlage.</w:t>
      </w:r>
    </w:p>
    <w:p w:rsidRPr="00000D60" w:rsidR="00A66269" w:rsidP="00FC325D" w:rsidRDefault="00A66269" w14:paraId="1C72C2A8"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Sekundärprüfung des Schutzrelais der Mittelspannungsschaltanlage</w:t>
      </w:r>
    </w:p>
    <w:p w:rsidRPr="00000D60" w:rsidR="00A66269" w:rsidP="00FC325D" w:rsidRDefault="00A66269" w14:paraId="79A2739B"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Überprüfung und Protokollierung der SF6 Schutzgasanzeige</w:t>
      </w:r>
    </w:p>
    <w:p w:rsidRPr="00000D60" w:rsidR="00A66269" w:rsidP="00FC325D" w:rsidRDefault="00A66269" w14:paraId="6839F392"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Sichtprüfung der Kabelabgangsfelder</w:t>
      </w:r>
    </w:p>
    <w:p w:rsidRPr="00000D60" w:rsidR="00A66269" w:rsidP="00FC325D" w:rsidRDefault="00A66269" w14:paraId="12422865" w14:textId="2DDD1527">
      <w:pPr>
        <w:pStyle w:val="ListParagraph"/>
        <w:numPr>
          <w:ilvl w:val="1"/>
          <w:numId w:val="30"/>
        </w:numPr>
        <w:spacing w:line="360" w:lineRule="auto"/>
        <w:ind w:left="1134" w:hanging="425"/>
        <w:jc w:val="both"/>
        <w:rPr>
          <w:rFonts w:ascii="Arial" w:hAnsi="Arial" w:cs="Arial"/>
        </w:rPr>
      </w:pPr>
      <w:r w:rsidRPr="00000D60">
        <w:rPr>
          <w:rFonts w:ascii="Arial" w:hAnsi="Arial" w:cs="Arial"/>
        </w:rPr>
        <w:t>Überprüfung der HH</w:t>
      </w:r>
      <w:r w:rsidR="000F42B0">
        <w:rPr>
          <w:rFonts w:ascii="Arial" w:hAnsi="Arial" w:cs="Arial"/>
        </w:rPr>
        <w:t>-</w:t>
      </w:r>
      <w:r w:rsidRPr="00000D60">
        <w:rPr>
          <w:rFonts w:ascii="Arial" w:hAnsi="Arial" w:cs="Arial"/>
        </w:rPr>
        <w:t>Sicherungsauslösung</w:t>
      </w:r>
    </w:p>
    <w:p w:rsidRPr="00000D60" w:rsidR="00A66269" w:rsidP="00FC325D" w:rsidRDefault="00A66269" w14:paraId="0F1463F1"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Untersuchung der Komponenten bezüglich Vollständigkeit, Funktionalität und Defekten</w:t>
      </w:r>
    </w:p>
    <w:p w:rsidRPr="00000D60" w:rsidR="00A66269" w:rsidP="00FC325D" w:rsidRDefault="00A66269" w14:paraId="1C4ABF56" w14:textId="573A36D4">
      <w:pPr>
        <w:pStyle w:val="ListParagraph"/>
        <w:numPr>
          <w:ilvl w:val="1"/>
          <w:numId w:val="30"/>
        </w:numPr>
        <w:spacing w:line="360" w:lineRule="auto"/>
        <w:ind w:left="1134" w:hanging="425"/>
        <w:jc w:val="both"/>
        <w:rPr>
          <w:rFonts w:ascii="Arial" w:hAnsi="Arial" w:cs="Arial"/>
        </w:rPr>
      </w:pPr>
      <w:r w:rsidRPr="00000D60">
        <w:rPr>
          <w:rFonts w:ascii="Arial" w:hAnsi="Arial" w:cs="Arial"/>
        </w:rPr>
        <w:t xml:space="preserve">Überprüfung des Schutzpotentialausgleiches der </w:t>
      </w:r>
      <w:r w:rsidR="009F0421">
        <w:rPr>
          <w:rFonts w:ascii="Arial" w:hAnsi="Arial" w:cs="Arial"/>
        </w:rPr>
        <w:t>Mittelspannungsanlage</w:t>
      </w:r>
      <w:r w:rsidRPr="00000D60">
        <w:rPr>
          <w:rFonts w:ascii="Arial" w:hAnsi="Arial" w:cs="Arial"/>
        </w:rPr>
        <w:t xml:space="preserve"> und Messung zur Feststellung des Erdungswiderstandes.</w:t>
      </w:r>
    </w:p>
    <w:p w:rsidRPr="00000D60" w:rsidR="00A66269" w:rsidP="00FC325D" w:rsidRDefault="00A66269" w14:paraId="7A9B1537" w14:textId="77777777">
      <w:pPr>
        <w:pStyle w:val="ListParagraph"/>
        <w:numPr>
          <w:ilvl w:val="1"/>
          <w:numId w:val="30"/>
        </w:numPr>
        <w:spacing w:line="360" w:lineRule="auto"/>
        <w:ind w:left="1134" w:hanging="425"/>
        <w:jc w:val="both"/>
        <w:rPr>
          <w:rFonts w:ascii="Arial" w:hAnsi="Arial" w:cs="Arial"/>
        </w:rPr>
      </w:pPr>
      <w:r w:rsidRPr="00000D60">
        <w:rPr>
          <w:rFonts w:ascii="Arial" w:hAnsi="Arial" w:cs="Arial"/>
        </w:rPr>
        <w:t>Reparatur und Behebung von sonstigen Mängeln und Defekten.</w:t>
      </w:r>
    </w:p>
    <w:p w:rsidRPr="00041E32" w:rsidR="00A66269" w:rsidP="00FC325D" w:rsidRDefault="009D43CC" w14:paraId="0319444C" w14:textId="3967BDE9">
      <w:pPr>
        <w:numPr>
          <w:ilvl w:val="0"/>
          <w:numId w:val="13"/>
        </w:numPr>
        <w:spacing w:line="360" w:lineRule="auto"/>
        <w:ind w:left="567" w:hanging="425"/>
        <w:jc w:val="both"/>
        <w:rPr>
          <w:rFonts w:ascii="Arial" w:hAnsi="Arial" w:cs="Arial"/>
        </w:rPr>
      </w:pPr>
      <w:r w:rsidRPr="00CA47E7">
        <w:rPr>
          <w:rFonts w:ascii="Arial" w:hAnsi="Arial" w:cs="Arial"/>
        </w:rPr>
        <w:t xml:space="preserve">Der Auftragnehmer führt entsprechend der Prüfintervalle von </w:t>
      </w:r>
      <w:r w:rsidRPr="00CA47E7" w:rsidR="00473ED3">
        <w:rPr>
          <w:rFonts w:ascii="Arial" w:hAnsi="Arial" w:cs="Arial"/>
        </w:rPr>
        <w:t xml:space="preserve">vier </w:t>
      </w:r>
      <w:r w:rsidRPr="00CA47E7">
        <w:rPr>
          <w:rFonts w:ascii="Arial" w:hAnsi="Arial" w:cs="Arial"/>
        </w:rPr>
        <w:t xml:space="preserve">Jahren die DGUV V3-Nachfolgeüberprüfungen durch – erstmals </w:t>
      </w:r>
      <w:r w:rsidRPr="00CA47E7" w:rsidR="001A0DD5">
        <w:rPr>
          <w:rFonts w:ascii="Arial" w:hAnsi="Arial" w:cs="Arial"/>
        </w:rPr>
        <w:t xml:space="preserve">im Jahr </w:t>
      </w:r>
      <w:r w:rsidRPr="00CA47E7">
        <w:rPr>
          <w:rFonts w:ascii="Arial" w:hAnsi="Arial" w:cs="Arial"/>
        </w:rPr>
        <w:t>202</w:t>
      </w:r>
      <w:r w:rsidR="001F413E">
        <w:rPr>
          <w:rFonts w:ascii="Arial" w:hAnsi="Arial" w:cs="Arial"/>
        </w:rPr>
        <w:t>9</w:t>
      </w:r>
      <w:r w:rsidRPr="00CA47E7">
        <w:rPr>
          <w:rFonts w:ascii="Arial" w:hAnsi="Arial" w:cs="Arial"/>
        </w:rPr>
        <w:t>.</w:t>
      </w:r>
      <w:r w:rsidRPr="00CA47E7" w:rsidR="00A66269">
        <w:rPr>
          <w:rFonts w:ascii="Arial" w:hAnsi="Arial" w:eastAsia="Dotum" w:cs="Arial"/>
        </w:rPr>
        <w:t xml:space="preserve"> </w:t>
      </w:r>
      <w:r w:rsidRPr="00CA47E7" w:rsidR="00966129">
        <w:rPr>
          <w:rFonts w:ascii="Arial" w:hAnsi="Arial" w:cs="Arial"/>
        </w:rPr>
        <w:t>Die Überprüfung ist mit aktuell geprüften und kalibrierten Messgeräten, die den sicherheitstechnischen Bestimmungen und den Vorschriften des VDE (Verband Deutscher Elektriker) entsprechen, fachgerecht durchzuführen und zu dokumentieren. Mängel an der Mittelspannungs-Elektroinstallation sind zu beheben.</w:t>
      </w:r>
    </w:p>
    <w:p w:rsidRPr="00545F1D" w:rsidR="0077648D" w:rsidP="008401E8" w:rsidRDefault="00B60E13" w14:paraId="29BA5D65" w14:textId="366E428C">
      <w:pPr>
        <w:pStyle w:val="Heading3"/>
        <w:rPr/>
      </w:pPr>
      <w:bookmarkStart w:name="_Toc136956262" w:id="72"/>
      <w:bookmarkStart w:name="_Toc136956749" w:id="73"/>
      <w:bookmarkStart w:name="_Toc137110137" w:id="74"/>
      <w:bookmarkStart w:name="_Toc372195225" w:id="1292069705"/>
      <w:r w:rsidR="00B60E13">
        <w:rPr/>
        <w:t>Inspektion der Fundamente</w:t>
      </w:r>
      <w:bookmarkEnd w:id="72"/>
      <w:bookmarkEnd w:id="73"/>
      <w:bookmarkEnd w:id="74"/>
      <w:bookmarkEnd w:id="1292069705"/>
    </w:p>
    <w:p w:rsidR="00B60E13" w:rsidP="00C04FDB" w:rsidRDefault="00F51970" w14:paraId="1892DB75" w14:textId="1FB1C8FE">
      <w:pPr>
        <w:spacing w:after="120" w:line="360" w:lineRule="auto"/>
        <w:ind w:left="142"/>
        <w:jc w:val="both"/>
        <w:rPr>
          <w:rFonts w:ascii="Arial" w:hAnsi="Arial"/>
        </w:rPr>
      </w:pPr>
      <w:r>
        <w:rPr>
          <w:rFonts w:ascii="Arial" w:hAnsi="Arial"/>
        </w:rPr>
        <w:t xml:space="preserve">Der Auftragnehmer hat die Fundamente gemäß Wartungspflichtenheft einer Sichtinspektion zu unterziehen und </w:t>
      </w:r>
      <w:r w:rsidR="00F60ABA">
        <w:rPr>
          <w:rFonts w:ascii="Arial" w:hAnsi="Arial"/>
        </w:rPr>
        <w:t xml:space="preserve">im Falle von </w:t>
      </w:r>
      <w:r>
        <w:rPr>
          <w:rFonts w:ascii="Arial" w:hAnsi="Arial"/>
        </w:rPr>
        <w:t xml:space="preserve">Auffälligkeiten </w:t>
      </w:r>
      <w:r w:rsidR="00F60ABA">
        <w:rPr>
          <w:rFonts w:ascii="Arial" w:hAnsi="Arial"/>
        </w:rPr>
        <w:t>dem Auftraggeber einen schriftlichen Bericht mit aussagekräftigen Fotos zur Verfügung zu stellen. Etwaige Instandsetzungsarbeiten sind nicht Teil des Leistungsumfangs</w:t>
      </w:r>
      <w:r w:rsidR="00434306">
        <w:rPr>
          <w:rFonts w:ascii="Arial" w:hAnsi="Arial"/>
        </w:rPr>
        <w:t xml:space="preserve"> des Auftragnehmers. </w:t>
      </w:r>
      <w:r w:rsidR="00F60ABA">
        <w:rPr>
          <w:rFonts w:ascii="Arial" w:hAnsi="Arial"/>
        </w:rPr>
        <w:t xml:space="preserve"> </w:t>
      </w:r>
    </w:p>
    <w:p w:rsidR="00E54B71" w:rsidP="00C04FDB" w:rsidRDefault="00AC3D3C" w14:paraId="4947B656" w14:textId="34BD8545">
      <w:pPr>
        <w:spacing w:after="120" w:line="360" w:lineRule="auto"/>
        <w:ind w:left="142"/>
        <w:jc w:val="both"/>
        <w:rPr>
          <w:rFonts w:ascii="Arial" w:hAnsi="Arial"/>
          <w:b/>
          <w:i/>
        </w:rPr>
      </w:pPr>
      <w:r>
        <w:rPr>
          <w:rFonts w:ascii="Arial" w:hAnsi="Arial"/>
          <w:b/>
          <w:i/>
        </w:rPr>
        <w:t>Nachfolgend gilt die angekreuzte Option als vereinbart</w:t>
      </w:r>
    </w:p>
    <w:p w:rsidRPr="007C675F" w:rsidR="004E2E10" w:rsidP="00C04FDB" w:rsidRDefault="00E8559C" w14:paraId="7EE849B9" w14:textId="1128D4FA">
      <w:pPr>
        <w:spacing w:after="120" w:line="360" w:lineRule="auto"/>
        <w:ind w:left="142"/>
        <w:jc w:val="both"/>
        <w:rPr>
          <w:rFonts w:ascii="Arial" w:hAnsi="Arial"/>
          <w:b/>
          <w:i/>
        </w:rPr>
      </w:pPr>
      <w:r>
        <w:rPr>
          <w:rFonts w:ascii="Arial" w:hAnsi="Arial"/>
          <w:b/>
          <w:i/>
          <w:noProof/>
        </w:rPr>
        <mc:AlternateContent>
          <mc:Choice Requires="wps">
            <w:drawing>
              <wp:inline distT="0" distB="0" distL="0" distR="0" wp14:anchorId="31A75DCA" wp14:editId="2B88E097">
                <wp:extent cx="138023" cy="112144"/>
                <wp:effectExtent l="0" t="0" r="14605" b="21590"/>
                <wp:docPr id="490601320" name="Textfeld 1"/>
                <wp:cNvGraphicFramePr/>
                <a:graphic xmlns:a="http://schemas.openxmlformats.org/drawingml/2006/main">
                  <a:graphicData uri="http://schemas.microsoft.com/office/word/2010/wordprocessingShape">
                    <wps:wsp>
                      <wps:cNvSpPr txBox="1"/>
                      <wps:spPr>
                        <a:xfrm>
                          <a:off x="0" y="0"/>
                          <a:ext cx="138023" cy="112144"/>
                        </a:xfrm>
                        <a:prstGeom prst="rect">
                          <a:avLst/>
                        </a:prstGeom>
                        <a:solidFill>
                          <a:schemeClr val="lt1"/>
                        </a:solidFill>
                        <a:ln w="6350">
                          <a:solidFill>
                            <a:prstClr val="black"/>
                          </a:solidFill>
                        </a:ln>
                      </wps:spPr>
                      <wps:txbx>
                        <w:txbxContent>
                          <w:p w:rsidR="00E8559C" w:rsidRDefault="00E8559C" w14:paraId="5DA6AC3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31A75DCA">
                <v:stroke joinstyle="miter"/>
                <v:path gradientshapeok="t" o:connecttype="rect"/>
              </v:shapetype>
              <v:shape id="Textfeld 1" style="width:10.85pt;height:8.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fnNgIAAHsEAAAOAAAAZHJzL2Uyb0RvYy54bWysVE1v2zAMvQ/YfxB0X2wna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">
                <v:textbox>
                  <w:txbxContent>
                    <w:p w:rsidR="00E8559C" w:rsidRDefault="00E8559C" w14:paraId="5DA6AC3B" w14:textId="77777777"/>
                  </w:txbxContent>
                </v:textbox>
                <w10:anchorlock/>
              </v:shape>
            </w:pict>
          </mc:Fallback>
        </mc:AlternateContent>
      </w:r>
      <w:r>
        <w:rPr>
          <w:rFonts w:ascii="Arial" w:hAnsi="Arial"/>
          <w:b/>
          <w:i/>
        </w:rPr>
        <w:tab/>
      </w:r>
      <w:r w:rsidR="004E2E10">
        <w:rPr>
          <w:rFonts w:ascii="Arial" w:hAnsi="Arial"/>
          <w:b/>
          <w:i/>
        </w:rPr>
        <w:t>Option 1</w:t>
      </w:r>
    </w:p>
    <w:p w:rsidRPr="00015CF6" w:rsidR="00926DBC" w:rsidP="1BB0CCB8" w:rsidRDefault="002B01B9" w14:paraId="0F6A7A6A" w14:textId="5D1A618B">
      <w:pPr>
        <w:pStyle w:val="Heading2"/>
        <w:rPr>
          <w:rFonts w:ascii="Arial" w:hAnsi="Arial" w:cs="Arial"/>
          <w:i w:val="1"/>
          <w:iCs w:val="1"/>
        </w:rPr>
      </w:pPr>
      <w:bookmarkStart w:name="_Ref135834381" w:id="76"/>
      <w:bookmarkStart w:name="_Ref136885115" w:id="77"/>
      <w:bookmarkStart w:name="_Toc136956263" w:id="78"/>
      <w:bookmarkStart w:name="_Toc136956750" w:id="79"/>
      <w:bookmarkStart w:name="_Toc137110138" w:id="80"/>
      <w:bookmarkStart w:name="_Toc13177461" w:id="315338970"/>
      <w:r w:rsidRPr="1BB0CCB8" w:rsidR="002B01B9">
        <w:rPr>
          <w:rFonts w:ascii="Arial" w:hAnsi="Arial" w:cs="Arial"/>
          <w:i w:val="1"/>
          <w:iCs w:val="1"/>
        </w:rPr>
        <w:t>Großkomponenten</w:t>
      </w:r>
      <w:bookmarkEnd w:id="76"/>
      <w:r w:rsidRPr="1BB0CCB8" w:rsidR="00FC297B">
        <w:rPr>
          <w:rStyle w:val="FootnoteReference"/>
          <w:rFonts w:ascii="Arial" w:hAnsi="Arial" w:cs="Arial"/>
          <w:i w:val="1"/>
          <w:iCs w:val="1"/>
        </w:rPr>
        <w:footnoteReference w:id="4"/>
      </w:r>
      <w:r w:rsidRPr="1BB0CCB8" w:rsidR="00A042FA">
        <w:rPr>
          <w:rFonts w:ascii="Arial" w:hAnsi="Arial" w:cs="Arial"/>
          <w:i w:val="1"/>
          <w:iCs w:val="1"/>
        </w:rPr>
        <w:t>(inklusiv</w:t>
      </w:r>
      <w:r w:rsidRPr="1BB0CCB8" w:rsidR="00351527">
        <w:rPr>
          <w:rFonts w:ascii="Arial" w:hAnsi="Arial" w:cs="Arial"/>
          <w:i w:val="1"/>
          <w:iCs w:val="1"/>
        </w:rPr>
        <w:t>e</w:t>
      </w:r>
      <w:r w:rsidRPr="1BB0CCB8" w:rsidR="00A042FA">
        <w:rPr>
          <w:rFonts w:ascii="Arial" w:hAnsi="Arial" w:cs="Arial"/>
          <w:i w:val="1"/>
          <w:iCs w:val="1"/>
        </w:rPr>
        <w:t>)</w:t>
      </w:r>
      <w:bookmarkEnd w:id="77"/>
      <w:bookmarkEnd w:id="78"/>
      <w:bookmarkEnd w:id="79"/>
      <w:bookmarkEnd w:id="80"/>
      <w:bookmarkEnd w:id="315338970"/>
    </w:p>
    <w:p w:rsidRPr="00015CF6" w:rsidR="002B01B9" w:rsidP="00C04FDB" w:rsidRDefault="002B01B9" w14:paraId="7A7775EC" w14:textId="5BF54737">
      <w:pPr>
        <w:spacing w:line="360" w:lineRule="auto"/>
        <w:ind w:left="142"/>
        <w:jc w:val="both"/>
        <w:rPr>
          <w:rFonts w:ascii="Arial" w:hAnsi="Arial"/>
          <w:i/>
          <w:iCs/>
        </w:rPr>
      </w:pPr>
      <w:r w:rsidRPr="48236F09">
        <w:rPr>
          <w:rFonts w:ascii="Arial" w:hAnsi="Arial"/>
          <w:i/>
          <w:iCs/>
        </w:rPr>
        <w:t xml:space="preserve">Großkomponenten im Sinne dieses Vertrags sind: </w:t>
      </w:r>
    </w:p>
    <w:p w:rsidRPr="00015CF6" w:rsidR="00A7198F" w:rsidP="00FC325D" w:rsidRDefault="00A7198F" w14:paraId="78D483C9"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Rotorblätter</w:t>
      </w:r>
    </w:p>
    <w:p w:rsidRPr="00015CF6" w:rsidR="00A7198F" w:rsidP="00FC325D" w:rsidRDefault="00A7198F" w14:paraId="0BD0BD6B"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Gussteil der Nabe</w:t>
      </w:r>
    </w:p>
    <w:p w:rsidRPr="00015CF6" w:rsidR="00A7198F" w:rsidP="00FC325D" w:rsidRDefault="00A7198F" w14:paraId="61FF6E09"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Blattlager</w:t>
      </w:r>
    </w:p>
    <w:p w:rsidRPr="00015CF6" w:rsidR="00A7198F" w:rsidP="00FC325D" w:rsidRDefault="00A7198F" w14:paraId="1F2D4A01"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Grundrahmen</w:t>
      </w:r>
    </w:p>
    <w:p w:rsidRPr="00015CF6" w:rsidR="00A7198F" w:rsidP="00FC325D" w:rsidRDefault="00A7198F" w14:paraId="277CD012"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Hauptlager und Hauptwelle</w:t>
      </w:r>
    </w:p>
    <w:p w:rsidRPr="00015CF6" w:rsidR="00A7198F" w:rsidP="00FC325D" w:rsidRDefault="00A7198F" w14:paraId="7A4715DB"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Drehkranz</w:t>
      </w:r>
    </w:p>
    <w:p w:rsidRPr="00015CF6" w:rsidR="00A7198F" w:rsidP="00FC325D" w:rsidRDefault="00A7198F" w14:paraId="141E722A"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Getriebe</w:t>
      </w:r>
    </w:p>
    <w:p w:rsidRPr="00015CF6" w:rsidR="00A7198F" w:rsidP="00FC325D" w:rsidRDefault="00A7198F" w14:paraId="6F0E759E"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Generator</w:t>
      </w:r>
    </w:p>
    <w:p w:rsidRPr="00015CF6" w:rsidR="00A7198F" w:rsidP="00FC325D" w:rsidRDefault="00A7198F" w14:paraId="18C32FBA"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Transformator</w:t>
      </w:r>
    </w:p>
    <w:p w:rsidRPr="00015CF6" w:rsidR="00A7198F" w:rsidP="00FC325D" w:rsidRDefault="00A7198F" w14:paraId="130AB9D5"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Schaltanlage</w:t>
      </w:r>
    </w:p>
    <w:p w:rsidR="00A7198F" w:rsidP="00FC325D" w:rsidRDefault="00A7198F" w14:paraId="1D87C9E4" w14:textId="77777777">
      <w:pPr>
        <w:numPr>
          <w:ilvl w:val="0"/>
          <w:numId w:val="14"/>
        </w:numPr>
        <w:spacing w:line="360" w:lineRule="auto"/>
        <w:ind w:left="1134" w:hanging="425"/>
        <w:jc w:val="both"/>
        <w:rPr>
          <w:rFonts w:ascii="Arial" w:hAnsi="Arial" w:cs="Arial"/>
          <w:i/>
          <w:iCs/>
        </w:rPr>
      </w:pPr>
      <w:r w:rsidRPr="48236F09">
        <w:rPr>
          <w:rFonts w:ascii="Arial" w:hAnsi="Arial" w:cs="Arial"/>
          <w:i/>
          <w:iCs/>
        </w:rPr>
        <w:t>Turm</w:t>
      </w:r>
    </w:p>
    <w:p w:rsidRPr="00015CF6" w:rsidR="00AC5795" w:rsidP="003401B8" w:rsidRDefault="00EA673D" w14:paraId="23CEC6F2" w14:textId="1171D2FF">
      <w:pPr>
        <w:spacing w:line="360" w:lineRule="auto"/>
        <w:ind w:left="720"/>
        <w:jc w:val="both"/>
        <w:rPr>
          <w:rFonts w:ascii="Arial" w:hAnsi="Arial" w:cs="Arial"/>
          <w:i/>
          <w:iCs/>
        </w:rPr>
      </w:pPr>
      <w:r>
        <w:rPr>
          <w:rFonts w:ascii="Arial" w:hAnsi="Arial" w:cs="Arial"/>
          <w:i/>
          <w:iCs/>
        </w:rPr>
        <w:t xml:space="preserve">Beschädigte oder funktionsuntüchtige Großkomponenten sind vom Auftragnehmer unverzüglich </w:t>
      </w:r>
      <w:r w:rsidR="00391A26">
        <w:rPr>
          <w:rFonts w:ascii="Arial" w:hAnsi="Arial" w:cs="Arial"/>
          <w:i/>
          <w:iCs/>
        </w:rPr>
        <w:t xml:space="preserve">und in Absprache mit dem Auftraggeber zu reparieren oder zu ersetzen. </w:t>
      </w:r>
    </w:p>
    <w:p w:rsidRPr="00545F1D" w:rsidR="0025385E" w:rsidP="008401E8" w:rsidRDefault="00700C2F" w14:paraId="3E9E95DB" w14:textId="0A5C7117">
      <w:pPr>
        <w:pStyle w:val="Heading3"/>
        <w:rPr>
          <w:rFonts w:eastAsia="Dotum"/>
        </w:rPr>
      </w:pPr>
      <w:bookmarkStart w:name="_Toc134129142" w:id="82"/>
      <w:bookmarkStart w:name="_Toc136956264" w:id="83"/>
      <w:bookmarkStart w:name="_Toc136956751" w:id="84"/>
      <w:bookmarkStart w:name="_Toc137110139" w:id="85"/>
      <w:bookmarkStart w:name="_Toc1710401263" w:id="1884635197"/>
      <w:r w:rsidRPr="1BB0CCB8" w:rsidR="00700C2F">
        <w:rPr>
          <w:rFonts w:eastAsia="Dotum"/>
        </w:rPr>
        <w:t>Reparatur und Ersatz von defekten Rotorblättern</w:t>
      </w:r>
      <w:bookmarkEnd w:id="82"/>
      <w:bookmarkEnd w:id="83"/>
      <w:bookmarkEnd w:id="84"/>
      <w:bookmarkEnd w:id="85"/>
      <w:bookmarkEnd w:id="1884635197"/>
    </w:p>
    <w:p w:rsidRPr="00015CF6" w:rsidR="00CC48A2" w:rsidP="00FC325D" w:rsidRDefault="00CC48A2" w14:paraId="3633E15E" w14:textId="77777777">
      <w:pPr>
        <w:numPr>
          <w:ilvl w:val="0"/>
          <w:numId w:val="15"/>
        </w:numPr>
        <w:spacing w:after="120" w:line="360" w:lineRule="auto"/>
        <w:ind w:left="567" w:hanging="425"/>
        <w:jc w:val="both"/>
        <w:rPr>
          <w:rFonts w:ascii="Arial" w:hAnsi="Arial" w:cs="Arial"/>
          <w:i/>
          <w:iCs/>
        </w:rPr>
      </w:pPr>
      <w:r w:rsidRPr="48236F09">
        <w:rPr>
          <w:rFonts w:ascii="Arial" w:hAnsi="Arial" w:cs="Arial"/>
          <w:i/>
          <w:iCs/>
        </w:rPr>
        <w:t>Beschädigungen an den Rotorblättern sind zu reparieren, bei einem Totalschaden ist das Rotorblatt auszutauschen. Sofern es der Zustand der Rotorblätter erlaubt, sollen Reparaturarbeiten nur in windschwachen Monaten durchgeführt werden.</w:t>
      </w:r>
    </w:p>
    <w:p w:rsidRPr="00015CF6" w:rsidR="00CC48A2" w:rsidP="00FC325D" w:rsidRDefault="00CC48A2" w14:paraId="7F59AE7C" w14:textId="638269B7">
      <w:pPr>
        <w:numPr>
          <w:ilvl w:val="0"/>
          <w:numId w:val="15"/>
        </w:numPr>
        <w:spacing w:after="120" w:line="360" w:lineRule="auto"/>
        <w:ind w:left="567" w:hanging="425"/>
        <w:jc w:val="both"/>
        <w:rPr>
          <w:rFonts w:ascii="Arial" w:hAnsi="Arial" w:cs="Arial"/>
          <w:i/>
          <w:iCs/>
        </w:rPr>
      </w:pPr>
      <w:r w:rsidRPr="48236F09">
        <w:rPr>
          <w:rFonts w:ascii="Arial" w:hAnsi="Arial" w:cs="Arial"/>
          <w:i/>
          <w:iCs/>
        </w:rPr>
        <w:t xml:space="preserve">Im Falle eines Totalschadens an einem oder mehreren Rotorblättern führt der </w:t>
      </w:r>
      <w:r w:rsidR="00DD1C56">
        <w:rPr>
          <w:rFonts w:ascii="Arial" w:hAnsi="Arial" w:cs="Arial"/>
          <w:i/>
          <w:iCs/>
        </w:rPr>
        <w:t>Auftragnehmer</w:t>
      </w:r>
      <w:r w:rsidRPr="48236F09">
        <w:rPr>
          <w:rFonts w:ascii="Arial" w:hAnsi="Arial" w:cs="Arial"/>
          <w:i/>
          <w:iCs/>
        </w:rPr>
        <w:t xml:space="preserve"> den Ersatz innerhalb von 4 Wochen ab Feststellung des Schadens durch. </w:t>
      </w:r>
    </w:p>
    <w:p w:rsidRPr="00545F1D" w:rsidR="005C2E67" w:rsidP="008401E8" w:rsidRDefault="00FE500F" w14:paraId="22EB5B92" w14:textId="532033AB">
      <w:pPr>
        <w:pStyle w:val="Heading3"/>
        <w:rPr/>
      </w:pPr>
      <w:bookmarkStart w:name="_Ref135818016" w:id="87"/>
      <w:bookmarkStart w:name="_Toc136956265" w:id="88"/>
      <w:bookmarkStart w:name="_Toc136956752" w:id="89"/>
      <w:bookmarkStart w:name="_Toc137110140" w:id="90"/>
      <w:bookmarkStart w:name="_Toc1377090991" w:id="1031819833"/>
      <w:r w:rsidR="00FE500F">
        <w:rPr/>
        <w:t>Instandsetzung Triebstrang</w:t>
      </w:r>
      <w:bookmarkEnd w:id="87"/>
      <w:bookmarkEnd w:id="88"/>
      <w:bookmarkEnd w:id="89"/>
      <w:bookmarkEnd w:id="90"/>
      <w:bookmarkEnd w:id="1031819833"/>
    </w:p>
    <w:p w:rsidRPr="00015CF6" w:rsidR="00EB5DB5" w:rsidP="00FC325D" w:rsidRDefault="00C409FB" w14:paraId="1B6C858B" w14:textId="3349BA9B">
      <w:pPr>
        <w:numPr>
          <w:ilvl w:val="0"/>
          <w:numId w:val="16"/>
        </w:numPr>
        <w:spacing w:after="120" w:line="360" w:lineRule="auto"/>
        <w:ind w:left="567" w:hanging="425"/>
        <w:jc w:val="both"/>
        <w:rPr>
          <w:rFonts w:ascii="Arial" w:hAnsi="Arial" w:cs="Arial"/>
          <w:i/>
          <w:iCs/>
        </w:rPr>
      </w:pPr>
      <w:r w:rsidRPr="48236F09">
        <w:rPr>
          <w:rFonts w:ascii="Arial" w:hAnsi="Arial" w:cs="Arial"/>
          <w:i/>
          <w:iCs/>
        </w:rPr>
        <w:t>Sollten Ergebnisse der halbjährlichen Ölanalyse, verschmutzte Ölfilter</w:t>
      </w:r>
      <w:r w:rsidR="00804867">
        <w:rPr>
          <w:rFonts w:ascii="Arial" w:hAnsi="Arial" w:cs="Arial"/>
          <w:i/>
          <w:iCs/>
        </w:rPr>
        <w:t xml:space="preserve"> oder</w:t>
      </w:r>
      <w:r w:rsidRPr="48236F09">
        <w:rPr>
          <w:rFonts w:ascii="Arial" w:hAnsi="Arial" w:cs="Arial"/>
          <w:i/>
          <w:iCs/>
        </w:rPr>
        <w:t xml:space="preserve"> eine Häufung von Vibrationsfehlern innerhalb der WEA Rückschlüsse auf einen Schaden am Triebstrang</w:t>
      </w:r>
      <w:r w:rsidR="00391A26">
        <w:rPr>
          <w:rFonts w:ascii="Arial" w:hAnsi="Arial" w:cs="Arial"/>
          <w:i/>
          <w:iCs/>
        </w:rPr>
        <w:t xml:space="preserve"> (bestehend aus Hauptwelle, Hauptlager, Getriebe und Generator)</w:t>
      </w:r>
      <w:r w:rsidRPr="48236F09" w:rsidR="004E2807">
        <w:rPr>
          <w:rFonts w:ascii="Arial" w:hAnsi="Arial" w:cs="Arial"/>
          <w:i/>
          <w:iCs/>
        </w:rPr>
        <w:t xml:space="preserve">, </w:t>
      </w:r>
      <w:r w:rsidR="004C0969">
        <w:rPr>
          <w:rFonts w:ascii="Arial" w:hAnsi="Arial" w:cs="Arial"/>
          <w:i/>
          <w:iCs/>
        </w:rPr>
        <w:t>,</w:t>
      </w:r>
      <w:r w:rsidRPr="48236F09">
        <w:rPr>
          <w:rFonts w:ascii="Arial" w:hAnsi="Arial" w:cs="Arial"/>
          <w:i/>
          <w:iCs/>
        </w:rPr>
        <w:t xml:space="preserve"> geben, so wird der A</w:t>
      </w:r>
      <w:r w:rsidRPr="48236F09" w:rsidR="00D07FBC">
        <w:rPr>
          <w:rFonts w:ascii="Arial" w:hAnsi="Arial" w:cs="Arial"/>
          <w:i/>
          <w:iCs/>
        </w:rPr>
        <w:t>uftragnehmer</w:t>
      </w:r>
      <w:r w:rsidRPr="48236F09">
        <w:rPr>
          <w:rFonts w:ascii="Arial" w:hAnsi="Arial" w:cs="Arial"/>
          <w:i/>
          <w:iCs/>
        </w:rPr>
        <w:t xml:space="preserve"> in Absprache mit dem A</w:t>
      </w:r>
      <w:r w:rsidRPr="48236F09" w:rsidR="00D07FBC">
        <w:rPr>
          <w:rFonts w:ascii="Arial" w:hAnsi="Arial" w:cs="Arial"/>
          <w:i/>
          <w:iCs/>
        </w:rPr>
        <w:t>uftraggeber</w:t>
      </w:r>
      <w:r w:rsidRPr="48236F09">
        <w:rPr>
          <w:rFonts w:ascii="Arial" w:hAnsi="Arial" w:cs="Arial"/>
          <w:i/>
          <w:iCs/>
        </w:rPr>
        <w:t xml:space="preserve"> den Triebstrang unter Zuhilfenahme einer Schwingungsanalyse und/oder einer Videoendoskopie-Untersuchung begutachten</w:t>
      </w:r>
      <w:r w:rsidRPr="48236F09" w:rsidR="00A50103">
        <w:rPr>
          <w:rFonts w:ascii="Arial" w:hAnsi="Arial" w:cs="Arial"/>
          <w:i/>
          <w:iCs/>
        </w:rPr>
        <w:t xml:space="preserve">, dem Auftraggeber einen aussagekräftigen Bericht über das Ergebnis der Untersuchung zusenden und ihm Vorschläge zur </w:t>
      </w:r>
      <w:r w:rsidRPr="48236F09" w:rsidR="00EB5DB5">
        <w:rPr>
          <w:rFonts w:ascii="Arial" w:hAnsi="Arial" w:cs="Arial"/>
          <w:i/>
          <w:iCs/>
        </w:rPr>
        <w:t xml:space="preserve">Behebung eventuell festgestellter Schäden und Abweichungen machen. </w:t>
      </w:r>
    </w:p>
    <w:p w:rsidR="00C409FB" w:rsidP="00FC325D" w:rsidRDefault="00175D3D" w14:paraId="78B1E5BD" w14:textId="34F5C25B">
      <w:pPr>
        <w:numPr>
          <w:ilvl w:val="0"/>
          <w:numId w:val="16"/>
        </w:numPr>
        <w:spacing w:after="120" w:line="360" w:lineRule="auto"/>
        <w:ind w:left="567" w:hanging="425"/>
        <w:jc w:val="both"/>
        <w:rPr>
          <w:rFonts w:ascii="Arial" w:hAnsi="Arial" w:cs="Arial"/>
          <w:i/>
          <w:iCs/>
        </w:rPr>
      </w:pPr>
      <w:r w:rsidRPr="48236F09">
        <w:rPr>
          <w:rFonts w:ascii="Arial" w:hAnsi="Arial" w:cs="Arial"/>
          <w:i/>
          <w:iCs/>
        </w:rPr>
        <w:t>Sind Komponenten des Triebstrangs defekt, wird der Auftraggeber diese unverzüglich reparieren oder austauschen</w:t>
      </w:r>
      <w:r w:rsidRPr="48236F09" w:rsidR="00C4196F">
        <w:rPr>
          <w:rFonts w:ascii="Arial" w:hAnsi="Arial" w:cs="Arial"/>
          <w:i/>
          <w:iCs/>
        </w:rPr>
        <w:t>.</w:t>
      </w:r>
    </w:p>
    <w:p w:rsidR="004B72ED" w:rsidP="004B72ED" w:rsidRDefault="004B72ED" w14:paraId="7C50196F" w14:textId="77777777">
      <w:pPr>
        <w:spacing w:after="120" w:line="360" w:lineRule="auto"/>
        <w:jc w:val="both"/>
        <w:rPr>
          <w:rFonts w:ascii="Arial" w:hAnsi="Arial" w:cs="Arial"/>
          <w:i/>
          <w:iCs/>
        </w:rPr>
      </w:pPr>
    </w:p>
    <w:p w:rsidRPr="007C675F" w:rsidR="004B72ED" w:rsidP="00E54B71" w:rsidRDefault="00E8559C" w14:paraId="1DBD6284" w14:textId="507D5EE2">
      <w:pPr>
        <w:spacing w:after="120" w:line="360" w:lineRule="auto"/>
        <w:jc w:val="both"/>
        <w:rPr>
          <w:rFonts w:ascii="Arial" w:hAnsi="Arial" w:cs="Arial"/>
          <w:b/>
          <w:i/>
          <w:iCs/>
        </w:rPr>
      </w:pPr>
      <w:r>
        <w:rPr>
          <w:rFonts w:ascii="Arial" w:hAnsi="Arial"/>
          <w:b/>
          <w:i/>
          <w:noProof/>
        </w:rPr>
        <mc:AlternateContent>
          <mc:Choice Requires="wps">
            <w:drawing>
              <wp:inline distT="0" distB="0" distL="0" distR="0" wp14:anchorId="568035A0" wp14:editId="0F961604">
                <wp:extent cx="138023" cy="112144"/>
                <wp:effectExtent l="0" t="0" r="14605" b="21590"/>
                <wp:docPr id="1469028456" name="Textfeld 1"/>
                <wp:cNvGraphicFramePr/>
                <a:graphic xmlns:a="http://schemas.openxmlformats.org/drawingml/2006/main">
                  <a:graphicData uri="http://schemas.microsoft.com/office/word/2010/wordprocessingShape">
                    <wps:wsp>
                      <wps:cNvSpPr txBox="1"/>
                      <wps:spPr>
                        <a:xfrm>
                          <a:off x="0" y="0"/>
                          <a:ext cx="138023" cy="112144"/>
                        </a:xfrm>
                        <a:prstGeom prst="rect">
                          <a:avLst/>
                        </a:prstGeom>
                        <a:solidFill>
                          <a:schemeClr val="lt1"/>
                        </a:solidFill>
                        <a:ln w="6350">
                          <a:solidFill>
                            <a:prstClr val="black"/>
                          </a:solidFill>
                        </a:ln>
                      </wps:spPr>
                      <wps:txbx>
                        <w:txbxContent>
                          <w:p w:rsidR="00E8559C" w:rsidP="00E8559C" w:rsidRDefault="00E8559C" w14:paraId="4B4AC17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7" style="width:10.85pt;height:8.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" w14:anchorId="568035A0">
                <v:textbox>
                  <w:txbxContent>
                    <w:p w:rsidR="00E8559C" w:rsidP="00E8559C" w:rsidRDefault="00E8559C" w14:paraId="4B4AC173" w14:textId="77777777"/>
                  </w:txbxContent>
                </v:textbox>
                <w10:anchorlock/>
              </v:shape>
            </w:pict>
          </mc:Fallback>
        </mc:AlternateContent>
      </w:r>
      <w:r>
        <w:rPr>
          <w:rFonts w:ascii="Arial" w:hAnsi="Arial" w:cs="Arial"/>
          <w:b/>
          <w:i/>
          <w:iCs/>
        </w:rPr>
        <w:tab/>
      </w:r>
      <w:r w:rsidR="00E54B71">
        <w:rPr>
          <w:rFonts w:ascii="Arial" w:hAnsi="Arial" w:cs="Arial"/>
          <w:b/>
          <w:i/>
          <w:iCs/>
        </w:rPr>
        <w:t>Option 2</w:t>
      </w:r>
    </w:p>
    <w:p w:rsidR="007526A9" w:rsidP="1BB0CCB8" w:rsidRDefault="00511F2B" w14:paraId="52F10854" w14:textId="49AEEDAA">
      <w:pPr>
        <w:pStyle w:val="Heading2"/>
        <w:rPr>
          <w:rFonts w:ascii="Arial" w:hAnsi="Arial"/>
          <w:i w:val="1"/>
          <w:iCs w:val="1"/>
        </w:rPr>
      </w:pPr>
      <w:bookmarkStart w:name="_Ref136443055" w:id="92"/>
      <w:bookmarkStart w:name="_Toc136956266" w:id="93"/>
      <w:bookmarkStart w:name="_Toc136956753" w:id="94"/>
      <w:bookmarkStart w:name="_Toc137110141" w:id="95"/>
      <w:bookmarkStart w:name="_Ref138164629" w:id="97"/>
      <w:bookmarkStart w:name="_Toc362109604" w:id="1438571002"/>
      <w:r w:rsidRPr="1BB0CCB8" w:rsidR="00511F2B">
        <w:rPr>
          <w:rFonts w:ascii="Arial" w:hAnsi="Arial"/>
          <w:i w:val="1"/>
          <w:iCs w:val="1"/>
        </w:rPr>
        <w:t>Großkomponenten</w:t>
      </w:r>
      <w:r w:rsidRPr="1BB0CCB8" w:rsidR="005F5533">
        <w:rPr>
          <w:rStyle w:val="FootnoteReference"/>
          <w:rFonts w:ascii="Arial" w:hAnsi="Arial"/>
          <w:i w:val="1"/>
          <w:iCs w:val="1"/>
        </w:rPr>
        <w:footnoteReference w:id="5"/>
      </w:r>
      <w:bookmarkEnd w:id="92"/>
      <w:r w:rsidRPr="1BB0CCB8" w:rsidR="00A042FA">
        <w:rPr>
          <w:rFonts w:ascii="Arial" w:hAnsi="Arial"/>
          <w:i w:val="1"/>
          <w:iCs w:val="1"/>
        </w:rPr>
        <w:t>(exklusiv</w:t>
      </w:r>
      <w:r w:rsidRPr="1BB0CCB8" w:rsidR="00BE4394">
        <w:rPr>
          <w:rFonts w:ascii="Arial" w:hAnsi="Arial"/>
          <w:i w:val="1"/>
          <w:iCs w:val="1"/>
        </w:rPr>
        <w:t>e</w:t>
      </w:r>
      <w:r w:rsidRPr="1BB0CCB8" w:rsidR="00A042FA">
        <w:rPr>
          <w:rFonts w:ascii="Arial" w:hAnsi="Arial"/>
          <w:i w:val="1"/>
          <w:iCs w:val="1"/>
        </w:rPr>
        <w:t>)</w:t>
      </w:r>
      <w:bookmarkEnd w:id="93"/>
      <w:bookmarkEnd w:id="94"/>
      <w:bookmarkEnd w:id="95"/>
      <w:bookmarkEnd w:id="97"/>
      <w:bookmarkEnd w:id="1438571002"/>
    </w:p>
    <w:p w:rsidRPr="00015CF6" w:rsidR="00957740" w:rsidP="00BE2C06" w:rsidRDefault="00957740" w14:paraId="07C86AA9" w14:textId="0C87639A">
      <w:pPr>
        <w:spacing w:line="360" w:lineRule="auto"/>
        <w:ind w:left="142"/>
        <w:jc w:val="both"/>
        <w:rPr>
          <w:rFonts w:ascii="Arial" w:hAnsi="Arial"/>
          <w:i/>
          <w:iCs/>
        </w:rPr>
      </w:pPr>
      <w:r w:rsidRPr="48236F09">
        <w:rPr>
          <w:rFonts w:ascii="Arial" w:hAnsi="Arial"/>
          <w:i/>
          <w:iCs/>
        </w:rPr>
        <w:t xml:space="preserve">Großkomponenten im Sinne dieses Vertrags sind: </w:t>
      </w:r>
    </w:p>
    <w:p w:rsidRPr="00015CF6" w:rsidR="00957740" w:rsidP="00FC325D" w:rsidRDefault="00957740" w14:paraId="2EB09C94" w14:textId="70DB8671">
      <w:pPr>
        <w:numPr>
          <w:ilvl w:val="0"/>
          <w:numId w:val="14"/>
        </w:numPr>
        <w:spacing w:line="360" w:lineRule="auto"/>
        <w:ind w:left="1134" w:hanging="425"/>
        <w:jc w:val="both"/>
        <w:rPr>
          <w:rFonts w:ascii="Arial" w:hAnsi="Arial" w:cs="Arial"/>
          <w:i/>
          <w:iCs/>
        </w:rPr>
      </w:pPr>
      <w:r w:rsidRPr="48236F09">
        <w:rPr>
          <w:rFonts w:ascii="Arial" w:hAnsi="Arial" w:cs="Arial"/>
          <w:i/>
          <w:iCs/>
        </w:rPr>
        <w:t>Rotorblätter</w:t>
      </w:r>
    </w:p>
    <w:p w:rsidRPr="00015CF6" w:rsidR="00957740" w:rsidP="00FC325D" w:rsidRDefault="00957740" w14:paraId="4873A2AC" w14:textId="0EDFF69B">
      <w:pPr>
        <w:numPr>
          <w:ilvl w:val="0"/>
          <w:numId w:val="14"/>
        </w:numPr>
        <w:spacing w:line="360" w:lineRule="auto"/>
        <w:ind w:left="1134" w:hanging="425"/>
        <w:jc w:val="both"/>
        <w:rPr>
          <w:rFonts w:ascii="Arial" w:hAnsi="Arial" w:cs="Arial"/>
          <w:i/>
          <w:iCs/>
        </w:rPr>
      </w:pPr>
      <w:r w:rsidRPr="48236F09">
        <w:rPr>
          <w:rFonts w:ascii="Arial" w:hAnsi="Arial" w:cs="Arial"/>
          <w:i/>
          <w:iCs/>
        </w:rPr>
        <w:t>Gussteil der Nabe</w:t>
      </w:r>
    </w:p>
    <w:p w:rsidRPr="00015CF6" w:rsidR="00957740" w:rsidP="00FC325D" w:rsidRDefault="00957740" w14:paraId="17347036" w14:textId="60432881">
      <w:pPr>
        <w:numPr>
          <w:ilvl w:val="0"/>
          <w:numId w:val="14"/>
        </w:numPr>
        <w:spacing w:line="360" w:lineRule="auto"/>
        <w:ind w:left="1134" w:hanging="425"/>
        <w:jc w:val="both"/>
        <w:rPr>
          <w:rFonts w:ascii="Arial" w:hAnsi="Arial" w:cs="Arial"/>
          <w:i/>
          <w:iCs/>
        </w:rPr>
      </w:pPr>
      <w:r w:rsidRPr="48236F09">
        <w:rPr>
          <w:rFonts w:ascii="Arial" w:hAnsi="Arial" w:cs="Arial"/>
          <w:i/>
          <w:iCs/>
        </w:rPr>
        <w:t>Blattlager</w:t>
      </w:r>
    </w:p>
    <w:p w:rsidRPr="00015CF6" w:rsidR="00957740" w:rsidP="00FC325D" w:rsidRDefault="00957740" w14:paraId="51C18548" w14:textId="4075ABF7">
      <w:pPr>
        <w:numPr>
          <w:ilvl w:val="0"/>
          <w:numId w:val="14"/>
        </w:numPr>
        <w:spacing w:line="360" w:lineRule="auto"/>
        <w:ind w:left="1134" w:hanging="425"/>
        <w:jc w:val="both"/>
        <w:rPr>
          <w:rFonts w:ascii="Arial" w:hAnsi="Arial" w:cs="Arial"/>
          <w:i/>
          <w:iCs/>
        </w:rPr>
      </w:pPr>
      <w:r w:rsidRPr="48236F09">
        <w:rPr>
          <w:rFonts w:ascii="Arial" w:hAnsi="Arial" w:cs="Arial"/>
          <w:i/>
          <w:iCs/>
        </w:rPr>
        <w:t>Grundrahmen</w:t>
      </w:r>
    </w:p>
    <w:p w:rsidRPr="00015CF6" w:rsidR="00957740" w:rsidP="00FC325D" w:rsidRDefault="00957740" w14:paraId="082307CE" w14:textId="72A4EABC">
      <w:pPr>
        <w:numPr>
          <w:ilvl w:val="0"/>
          <w:numId w:val="14"/>
        </w:numPr>
        <w:spacing w:line="360" w:lineRule="auto"/>
        <w:ind w:left="1134" w:hanging="425"/>
        <w:jc w:val="both"/>
        <w:rPr>
          <w:rFonts w:ascii="Arial" w:hAnsi="Arial" w:cs="Arial"/>
          <w:i/>
          <w:iCs/>
        </w:rPr>
      </w:pPr>
      <w:r w:rsidRPr="48236F09">
        <w:rPr>
          <w:rFonts w:ascii="Arial" w:hAnsi="Arial" w:cs="Arial"/>
          <w:i/>
          <w:iCs/>
        </w:rPr>
        <w:t>Hauptlager und Hauptwelle</w:t>
      </w:r>
    </w:p>
    <w:p w:rsidRPr="00015CF6" w:rsidR="00957740" w:rsidP="00FC325D" w:rsidRDefault="00957740" w14:paraId="42EF2BD9" w14:textId="6FBDF78A">
      <w:pPr>
        <w:numPr>
          <w:ilvl w:val="0"/>
          <w:numId w:val="14"/>
        </w:numPr>
        <w:spacing w:line="360" w:lineRule="auto"/>
        <w:ind w:left="1134" w:hanging="425"/>
        <w:jc w:val="both"/>
        <w:rPr>
          <w:rFonts w:ascii="Arial" w:hAnsi="Arial" w:cs="Arial"/>
          <w:i/>
          <w:iCs/>
        </w:rPr>
      </w:pPr>
      <w:r w:rsidRPr="48236F09">
        <w:rPr>
          <w:rFonts w:ascii="Arial" w:hAnsi="Arial" w:cs="Arial"/>
          <w:i/>
          <w:iCs/>
        </w:rPr>
        <w:t>Drehkranz</w:t>
      </w:r>
    </w:p>
    <w:p w:rsidRPr="00015CF6" w:rsidR="00957740" w:rsidP="00FC325D" w:rsidRDefault="00957740" w14:paraId="6C71FEA5" w14:textId="36536BF7">
      <w:pPr>
        <w:numPr>
          <w:ilvl w:val="0"/>
          <w:numId w:val="14"/>
        </w:numPr>
        <w:spacing w:line="360" w:lineRule="auto"/>
        <w:ind w:left="1134" w:hanging="425"/>
        <w:jc w:val="both"/>
        <w:rPr>
          <w:rFonts w:ascii="Arial" w:hAnsi="Arial" w:cs="Arial"/>
          <w:i/>
          <w:iCs/>
        </w:rPr>
      </w:pPr>
      <w:r w:rsidRPr="48236F09">
        <w:rPr>
          <w:rFonts w:ascii="Arial" w:hAnsi="Arial" w:cs="Arial"/>
          <w:i/>
          <w:iCs/>
        </w:rPr>
        <w:t>Getriebe</w:t>
      </w:r>
    </w:p>
    <w:p w:rsidRPr="00015CF6" w:rsidR="00957740" w:rsidP="00FC325D" w:rsidRDefault="00957740" w14:paraId="6C42DF79" w14:textId="73053BCE">
      <w:pPr>
        <w:numPr>
          <w:ilvl w:val="0"/>
          <w:numId w:val="14"/>
        </w:numPr>
        <w:spacing w:line="360" w:lineRule="auto"/>
        <w:ind w:left="1134" w:hanging="425"/>
        <w:jc w:val="both"/>
        <w:rPr>
          <w:rFonts w:ascii="Arial" w:hAnsi="Arial" w:cs="Arial"/>
          <w:i/>
          <w:iCs/>
        </w:rPr>
      </w:pPr>
      <w:r w:rsidRPr="48236F09">
        <w:rPr>
          <w:rFonts w:ascii="Arial" w:hAnsi="Arial" w:cs="Arial"/>
          <w:i/>
          <w:iCs/>
        </w:rPr>
        <w:t>Generator</w:t>
      </w:r>
    </w:p>
    <w:p w:rsidRPr="00015CF6" w:rsidR="00957740" w:rsidP="00FC325D" w:rsidRDefault="00957740" w14:paraId="5C841593" w14:textId="2EAB7CD5">
      <w:pPr>
        <w:numPr>
          <w:ilvl w:val="0"/>
          <w:numId w:val="14"/>
        </w:numPr>
        <w:spacing w:line="360" w:lineRule="auto"/>
        <w:ind w:left="1134" w:hanging="425"/>
        <w:jc w:val="both"/>
        <w:rPr>
          <w:rFonts w:ascii="Arial" w:hAnsi="Arial" w:cs="Arial"/>
          <w:i/>
          <w:iCs/>
        </w:rPr>
      </w:pPr>
      <w:r w:rsidRPr="48236F09">
        <w:rPr>
          <w:rFonts w:ascii="Arial" w:hAnsi="Arial" w:cs="Arial"/>
          <w:i/>
          <w:iCs/>
        </w:rPr>
        <w:t>Transformator</w:t>
      </w:r>
    </w:p>
    <w:p w:rsidRPr="00015CF6" w:rsidR="00957740" w:rsidP="00FC325D" w:rsidRDefault="00957740" w14:paraId="523C828A" w14:textId="5EADF238">
      <w:pPr>
        <w:numPr>
          <w:ilvl w:val="0"/>
          <w:numId w:val="14"/>
        </w:numPr>
        <w:spacing w:line="360" w:lineRule="auto"/>
        <w:ind w:left="1134" w:hanging="425"/>
        <w:jc w:val="both"/>
        <w:rPr>
          <w:rFonts w:ascii="Arial" w:hAnsi="Arial" w:cs="Arial"/>
          <w:i/>
          <w:iCs/>
        </w:rPr>
      </w:pPr>
      <w:r w:rsidRPr="48236F09">
        <w:rPr>
          <w:rFonts w:ascii="Arial" w:hAnsi="Arial" w:cs="Arial"/>
          <w:i/>
          <w:iCs/>
        </w:rPr>
        <w:t>Schaltanlage</w:t>
      </w:r>
    </w:p>
    <w:p w:rsidRPr="00015CF6" w:rsidR="00957740" w:rsidP="00FC325D" w:rsidRDefault="00957740" w14:paraId="7668D5AD" w14:textId="6A5EB7AF">
      <w:pPr>
        <w:numPr>
          <w:ilvl w:val="0"/>
          <w:numId w:val="14"/>
        </w:numPr>
        <w:spacing w:line="360" w:lineRule="auto"/>
        <w:ind w:left="1134" w:hanging="425"/>
        <w:jc w:val="both"/>
        <w:rPr>
          <w:rFonts w:ascii="Arial" w:hAnsi="Arial" w:cs="Arial"/>
          <w:i/>
          <w:iCs/>
        </w:rPr>
      </w:pPr>
      <w:r w:rsidRPr="48236F09">
        <w:rPr>
          <w:rFonts w:ascii="Arial" w:hAnsi="Arial" w:cs="Arial"/>
          <w:i/>
          <w:iCs/>
        </w:rPr>
        <w:t>Turm</w:t>
      </w:r>
    </w:p>
    <w:p w:rsidRPr="00545F1D" w:rsidR="00015CF6" w:rsidP="008401E8" w:rsidRDefault="003A23B6" w14:paraId="4DE271E7" w14:textId="061A8F8E">
      <w:pPr>
        <w:pStyle w:val="Heading3"/>
        <w:rPr/>
      </w:pPr>
      <w:bookmarkStart w:name="_Ref136023836" w:id="98"/>
      <w:bookmarkStart w:name="_Toc136956267" w:id="99"/>
      <w:bookmarkStart w:name="_Toc136956754" w:id="100"/>
      <w:bookmarkStart w:name="_Toc137110142" w:id="101"/>
      <w:bookmarkStart w:name="_Toc897155050" w:id="337464920"/>
      <w:r w:rsidR="003A23B6">
        <w:rPr/>
        <w:t>Ausfall von Großkomponenten</w:t>
      </w:r>
      <w:bookmarkEnd w:id="98"/>
      <w:bookmarkEnd w:id="99"/>
      <w:bookmarkEnd w:id="100"/>
      <w:bookmarkEnd w:id="101"/>
      <w:bookmarkEnd w:id="337464920"/>
    </w:p>
    <w:p w:rsidRPr="00777C1C" w:rsidR="00777C1C" w:rsidP="00FC325D" w:rsidRDefault="00777C1C" w14:paraId="02769340" w14:textId="436B9597">
      <w:pPr>
        <w:numPr>
          <w:ilvl w:val="0"/>
          <w:numId w:val="24"/>
        </w:numPr>
        <w:spacing w:after="120" w:line="360" w:lineRule="auto"/>
        <w:ind w:left="567" w:hanging="425"/>
        <w:jc w:val="both"/>
        <w:rPr>
          <w:rFonts w:ascii="Arial" w:hAnsi="Arial" w:cs="Arial"/>
          <w:i/>
          <w:iCs/>
        </w:rPr>
      </w:pPr>
      <w:bookmarkStart w:name="_Ref136023839" w:id="103"/>
      <w:r w:rsidRPr="48236F09">
        <w:rPr>
          <w:rFonts w:ascii="Arial" w:hAnsi="Arial" w:cs="Arial"/>
          <w:i/>
          <w:iCs/>
        </w:rPr>
        <w:t>Bei Defekten oder Totalschäden von Großkomponenten wird der A</w:t>
      </w:r>
      <w:r w:rsidRPr="48236F09" w:rsidR="00957740">
        <w:rPr>
          <w:rFonts w:ascii="Arial" w:hAnsi="Arial" w:cs="Arial"/>
          <w:i/>
          <w:iCs/>
        </w:rPr>
        <w:t>uftragnehmer</w:t>
      </w:r>
      <w:r w:rsidRPr="48236F09">
        <w:rPr>
          <w:rFonts w:ascii="Arial" w:hAnsi="Arial" w:cs="Arial"/>
          <w:i/>
          <w:iCs/>
        </w:rPr>
        <w:t xml:space="preserve"> innerhalb von 10 Arbeitstagen</w:t>
      </w:r>
      <w:r w:rsidRPr="48236F09" w:rsidR="00B67874">
        <w:rPr>
          <w:rStyle w:val="FootnoteReference"/>
          <w:rFonts w:ascii="Arial" w:hAnsi="Arial" w:cs="Arial"/>
          <w:i/>
          <w:iCs/>
        </w:rPr>
        <w:footnoteReference w:id="6"/>
      </w:r>
      <w:r w:rsidRPr="48236F09">
        <w:rPr>
          <w:rFonts w:ascii="Arial" w:hAnsi="Arial" w:cs="Arial"/>
          <w:i/>
          <w:iCs/>
        </w:rPr>
        <w:t xml:space="preserve"> dem A</w:t>
      </w:r>
      <w:r w:rsidRPr="48236F09" w:rsidR="00957740">
        <w:rPr>
          <w:rFonts w:ascii="Arial" w:hAnsi="Arial" w:cs="Arial"/>
          <w:i/>
          <w:iCs/>
        </w:rPr>
        <w:t>uftraggeber</w:t>
      </w:r>
      <w:r w:rsidRPr="48236F09">
        <w:rPr>
          <w:rFonts w:ascii="Arial" w:hAnsi="Arial" w:cs="Arial"/>
          <w:i/>
          <w:iCs/>
        </w:rPr>
        <w:t xml:space="preserve"> ein</w:t>
      </w:r>
      <w:r w:rsidR="00721801">
        <w:rPr>
          <w:rFonts w:ascii="Arial" w:hAnsi="Arial" w:cs="Arial"/>
          <w:i/>
          <w:iCs/>
        </w:rPr>
        <w:t xml:space="preserve"> Angebot </w:t>
      </w:r>
      <w:r w:rsidRPr="48236F09">
        <w:rPr>
          <w:rFonts w:ascii="Arial" w:hAnsi="Arial" w:cs="Arial"/>
          <w:i/>
          <w:iCs/>
        </w:rPr>
        <w:t xml:space="preserve">für die Instandsetzung oder den Austausch, </w:t>
      </w:r>
      <w:r w:rsidR="00C441CC">
        <w:rPr>
          <w:rFonts w:ascii="Arial" w:hAnsi="Arial" w:cs="Arial"/>
          <w:i/>
          <w:iCs/>
        </w:rPr>
        <w:t xml:space="preserve">mit einem </w:t>
      </w:r>
      <w:r w:rsidRPr="48236F09">
        <w:rPr>
          <w:rFonts w:ascii="Arial" w:hAnsi="Arial" w:cs="Arial"/>
          <w:i/>
          <w:iCs/>
        </w:rPr>
        <w:t>angestrebten Zeitpunkt für die Wiederinbetriebnahme der WEA sowie eine</w:t>
      </w:r>
      <w:r w:rsidR="00C441CC">
        <w:rPr>
          <w:rFonts w:ascii="Arial" w:hAnsi="Arial" w:cs="Arial"/>
          <w:i/>
          <w:iCs/>
        </w:rPr>
        <w:t>r</w:t>
      </w:r>
      <w:r w:rsidRPr="48236F09">
        <w:rPr>
          <w:rFonts w:ascii="Arial" w:hAnsi="Arial" w:cs="Arial"/>
          <w:i/>
          <w:iCs/>
        </w:rPr>
        <w:t xml:space="preserve"> Kostenabschätzung übermitteln. Innerhalb einer Frist von 15 Arbeitstagen nach Erhalt, hat der A</w:t>
      </w:r>
      <w:r w:rsidRPr="48236F09" w:rsidR="007A0391">
        <w:rPr>
          <w:rFonts w:ascii="Arial" w:hAnsi="Arial" w:cs="Arial"/>
          <w:i/>
          <w:iCs/>
        </w:rPr>
        <w:t>uftraggeber</w:t>
      </w:r>
      <w:r w:rsidRPr="48236F09">
        <w:rPr>
          <w:rFonts w:ascii="Arial" w:hAnsi="Arial" w:cs="Arial"/>
          <w:i/>
          <w:iCs/>
        </w:rPr>
        <w:t xml:space="preserve"> die Möglichkeit</w:t>
      </w:r>
      <w:r w:rsidR="00491F18">
        <w:rPr>
          <w:rFonts w:ascii="Arial" w:hAnsi="Arial" w:cs="Arial"/>
          <w:i/>
          <w:iCs/>
        </w:rPr>
        <w:t xml:space="preserve">, das Angebot auf Basis der Kostenschätzung </w:t>
      </w:r>
      <w:r w:rsidRPr="48236F09">
        <w:rPr>
          <w:rFonts w:ascii="Arial" w:hAnsi="Arial" w:cs="Arial"/>
          <w:i/>
          <w:iCs/>
        </w:rPr>
        <w:t>zu akzeptieren und dem A</w:t>
      </w:r>
      <w:r w:rsidRPr="48236F09" w:rsidR="007A0391">
        <w:rPr>
          <w:rFonts w:ascii="Arial" w:hAnsi="Arial" w:cs="Arial"/>
          <w:i/>
          <w:iCs/>
        </w:rPr>
        <w:t>uftragnehmer</w:t>
      </w:r>
      <w:r w:rsidRPr="48236F09">
        <w:rPr>
          <w:rFonts w:ascii="Arial" w:hAnsi="Arial" w:cs="Arial"/>
          <w:i/>
          <w:iCs/>
        </w:rPr>
        <w:t xml:space="preserve"> per </w:t>
      </w:r>
      <w:r w:rsidRPr="48236F09" w:rsidR="647359EA">
        <w:rPr>
          <w:rFonts w:ascii="Arial" w:hAnsi="Arial" w:cs="Arial"/>
          <w:i/>
          <w:iCs/>
        </w:rPr>
        <w:t>E</w:t>
      </w:r>
      <w:r w:rsidR="00F43C6B">
        <w:rPr>
          <w:rFonts w:ascii="Arial" w:hAnsi="Arial" w:cs="Arial"/>
          <w:i/>
          <w:iCs/>
        </w:rPr>
        <w:t>-</w:t>
      </w:r>
      <w:r w:rsidRPr="48236F09" w:rsidR="647359EA">
        <w:rPr>
          <w:rFonts w:ascii="Arial" w:hAnsi="Arial" w:cs="Arial"/>
          <w:i/>
          <w:iCs/>
        </w:rPr>
        <w:t>Mail</w:t>
      </w:r>
      <w:r w:rsidRPr="48236F09">
        <w:rPr>
          <w:rFonts w:ascii="Arial" w:hAnsi="Arial" w:cs="Arial"/>
          <w:i/>
          <w:iCs/>
        </w:rPr>
        <w:t xml:space="preserve"> den Instandsetzungsauftrag zu erteilen. </w:t>
      </w:r>
      <w:bookmarkEnd w:id="103"/>
    </w:p>
    <w:p w:rsidRPr="00777C1C" w:rsidR="00777C1C" w:rsidP="00FC325D" w:rsidRDefault="00777C1C" w14:paraId="19FBC236" w14:textId="0A3AAFE5">
      <w:pPr>
        <w:numPr>
          <w:ilvl w:val="0"/>
          <w:numId w:val="24"/>
        </w:numPr>
        <w:spacing w:after="120" w:line="360" w:lineRule="auto"/>
        <w:ind w:left="567" w:hanging="425"/>
        <w:jc w:val="both"/>
        <w:rPr>
          <w:rFonts w:ascii="Arial" w:hAnsi="Arial" w:cs="Arial"/>
          <w:i/>
          <w:iCs/>
        </w:rPr>
      </w:pPr>
      <w:r w:rsidRPr="48236F09">
        <w:rPr>
          <w:rFonts w:ascii="Arial" w:hAnsi="Arial" w:cs="Arial"/>
          <w:i/>
          <w:iCs/>
        </w:rPr>
        <w:t xml:space="preserve">Der </w:t>
      </w:r>
      <w:r w:rsidR="00C71971">
        <w:rPr>
          <w:rFonts w:ascii="Arial" w:hAnsi="Arial" w:cs="Arial"/>
          <w:i/>
          <w:iCs/>
        </w:rPr>
        <w:t>Auftraggeber</w:t>
      </w:r>
      <w:r w:rsidR="00022CCE">
        <w:rPr>
          <w:rFonts w:ascii="Arial" w:hAnsi="Arial" w:cs="Arial"/>
          <w:i/>
          <w:iCs/>
        </w:rPr>
        <w:t xml:space="preserve"> </w:t>
      </w:r>
      <w:r w:rsidRPr="48236F09">
        <w:rPr>
          <w:rFonts w:ascii="Arial" w:hAnsi="Arial" w:cs="Arial"/>
          <w:i/>
          <w:iCs/>
        </w:rPr>
        <w:t xml:space="preserve">informiert den </w:t>
      </w:r>
      <w:r w:rsidR="00022CCE">
        <w:rPr>
          <w:rFonts w:ascii="Arial" w:hAnsi="Arial" w:cs="Arial"/>
          <w:i/>
          <w:iCs/>
        </w:rPr>
        <w:t>Auftragnehmer</w:t>
      </w:r>
      <w:r w:rsidRPr="48236F09">
        <w:rPr>
          <w:rFonts w:ascii="Arial" w:hAnsi="Arial" w:cs="Arial"/>
          <w:i/>
          <w:iCs/>
        </w:rPr>
        <w:t xml:space="preserve"> umgehend, sofern und sobald der </w:t>
      </w:r>
      <w:r w:rsidR="00022CCE">
        <w:rPr>
          <w:rFonts w:ascii="Arial" w:hAnsi="Arial" w:cs="Arial"/>
          <w:i/>
          <w:iCs/>
        </w:rPr>
        <w:t>Auftraggeber</w:t>
      </w:r>
      <w:r w:rsidRPr="48236F09">
        <w:rPr>
          <w:rFonts w:ascii="Arial" w:hAnsi="Arial" w:cs="Arial"/>
          <w:i/>
          <w:iCs/>
        </w:rPr>
        <w:t xml:space="preserve"> einen Dritten mit der Instandsetzung der Großkomponente beauftragt. </w:t>
      </w:r>
    </w:p>
    <w:p w:rsidRPr="00545F1D" w:rsidR="00941FA7" w:rsidP="008401E8" w:rsidRDefault="00941FA7" w14:paraId="55DE5018" w14:textId="49700B3E">
      <w:pPr>
        <w:pStyle w:val="Heading3"/>
        <w:rPr/>
      </w:pPr>
      <w:bookmarkStart w:name="_Toc136956268" w:id="104"/>
      <w:bookmarkStart w:name="_Toc136956755" w:id="105"/>
      <w:bookmarkStart w:name="_Toc137110143" w:id="106"/>
      <w:bookmarkStart w:name="_Toc156963931" w:id="1176881570"/>
      <w:r w:rsidR="00941FA7">
        <w:rPr/>
        <w:t>Kostenschätzung und tatsächlicher Aufwand</w:t>
      </w:r>
      <w:bookmarkEnd w:id="104"/>
      <w:bookmarkEnd w:id="105"/>
      <w:bookmarkEnd w:id="106"/>
      <w:bookmarkEnd w:id="1176881570"/>
    </w:p>
    <w:p w:rsidRPr="000A098B" w:rsidR="00456F62" w:rsidP="00BE2C06" w:rsidRDefault="00903794" w14:paraId="5B2641A1" w14:textId="699BCDA8">
      <w:pPr>
        <w:spacing w:line="360" w:lineRule="auto"/>
        <w:ind w:left="142"/>
        <w:jc w:val="both"/>
        <w:rPr>
          <w:rFonts w:ascii="Arial" w:hAnsi="Arial" w:eastAsia="Dotum"/>
          <w:i/>
          <w:iCs/>
        </w:rPr>
      </w:pPr>
      <w:r w:rsidRPr="48236F09">
        <w:rPr>
          <w:rFonts w:ascii="Arial" w:hAnsi="Arial" w:eastAsia="Dotum"/>
          <w:i/>
          <w:iCs/>
        </w:rPr>
        <w:t>D</w:t>
      </w:r>
      <w:r w:rsidRPr="48236F09" w:rsidR="00495C63">
        <w:rPr>
          <w:rFonts w:ascii="Arial" w:hAnsi="Arial" w:eastAsia="Dotum"/>
          <w:i/>
          <w:iCs/>
        </w:rPr>
        <w:t xml:space="preserve">er Auftragnehmer rechnet die Kosten der vom Auftraggeber beauftragten Instandsetzung </w:t>
      </w:r>
      <w:r w:rsidRPr="48236F09" w:rsidR="00D172CE">
        <w:rPr>
          <w:rFonts w:ascii="Arial" w:hAnsi="Arial" w:eastAsia="Dotum"/>
          <w:i/>
          <w:iCs/>
        </w:rPr>
        <w:t xml:space="preserve">nach Aufwand und auf Nachweis ab. </w:t>
      </w:r>
      <w:r w:rsidRPr="48236F09" w:rsidR="00EE5AC1">
        <w:rPr>
          <w:rFonts w:ascii="Arial" w:hAnsi="Arial" w:eastAsia="Dotum"/>
          <w:i/>
          <w:iCs/>
        </w:rPr>
        <w:t xml:space="preserve">Überschreiten </w:t>
      </w:r>
      <w:r w:rsidRPr="48236F09" w:rsidR="00CB78BE">
        <w:rPr>
          <w:rFonts w:ascii="Arial" w:hAnsi="Arial" w:eastAsia="Dotum"/>
          <w:i/>
          <w:iCs/>
        </w:rPr>
        <w:t xml:space="preserve">die abgerechneten Kosten </w:t>
      </w:r>
      <w:r w:rsidRPr="48236F09" w:rsidR="00EE5AC1">
        <w:rPr>
          <w:rFonts w:ascii="Arial" w:hAnsi="Arial" w:eastAsia="Dotum"/>
          <w:i/>
          <w:iCs/>
        </w:rPr>
        <w:t xml:space="preserve">die der Beauftragung zugrundeliegende Kostenschätzung gemäß Ziffer </w:t>
      </w:r>
      <w:r w:rsidRPr="48236F09" w:rsidR="00797365">
        <w:rPr>
          <w:rFonts w:ascii="Arial" w:hAnsi="Arial" w:eastAsia="Dotum"/>
          <w:i/>
          <w:iCs/>
        </w:rPr>
        <w:fldChar w:fldCharType="begin"/>
      </w:r>
      <w:r w:rsidRPr="48236F09" w:rsidR="00797365">
        <w:rPr>
          <w:rFonts w:ascii="Arial" w:hAnsi="Arial" w:eastAsia="Dotum"/>
          <w:i/>
          <w:iCs/>
        </w:rPr>
        <w:instrText xml:space="preserve"> REF _Ref136023836 \r \h </w:instrText>
      </w:r>
      <w:r w:rsidRPr="48236F09" w:rsidR="000A098B">
        <w:rPr>
          <w:rFonts w:ascii="Arial" w:hAnsi="Arial" w:eastAsia="Dotum"/>
          <w:i/>
          <w:iCs/>
        </w:rPr>
        <w:instrText xml:space="preserve"> \* MERGEFORMAT </w:instrText>
      </w:r>
      <w:r w:rsidRPr="48236F09" w:rsidR="00797365">
        <w:rPr>
          <w:rFonts w:ascii="Arial" w:hAnsi="Arial" w:eastAsia="Dotum"/>
          <w:i/>
          <w:iCs/>
        </w:rPr>
      </w:r>
      <w:r w:rsidRPr="48236F09" w:rsidR="00797365">
        <w:rPr>
          <w:rFonts w:ascii="Arial" w:hAnsi="Arial" w:eastAsia="Dotum"/>
          <w:i/>
          <w:iCs/>
        </w:rPr>
        <w:fldChar w:fldCharType="separate"/>
      </w:r>
      <w:r w:rsidR="00257454">
        <w:rPr>
          <w:rFonts w:ascii="Arial" w:hAnsi="Arial" w:eastAsia="Dotum"/>
          <w:i/>
          <w:iCs/>
        </w:rPr>
        <w:t>2.3.1</w:t>
      </w:r>
      <w:r w:rsidRPr="48236F09" w:rsidR="00797365">
        <w:rPr>
          <w:rFonts w:ascii="Arial" w:hAnsi="Arial" w:eastAsia="Dotum"/>
          <w:i/>
          <w:iCs/>
        </w:rPr>
        <w:fldChar w:fldCharType="end"/>
      </w:r>
      <w:r w:rsidRPr="48236F09" w:rsidR="00797365">
        <w:rPr>
          <w:rFonts w:ascii="Arial" w:hAnsi="Arial" w:eastAsia="Dotum"/>
          <w:i/>
          <w:iCs/>
        </w:rPr>
        <w:t xml:space="preserve"> Absatz </w:t>
      </w:r>
      <w:r w:rsidRPr="48236F09" w:rsidR="00797365">
        <w:rPr>
          <w:rFonts w:ascii="Arial" w:hAnsi="Arial" w:eastAsia="Dotum"/>
          <w:i/>
          <w:iCs/>
        </w:rPr>
        <w:fldChar w:fldCharType="begin"/>
      </w:r>
      <w:r w:rsidRPr="48236F09" w:rsidR="00797365">
        <w:rPr>
          <w:rFonts w:ascii="Arial" w:hAnsi="Arial" w:eastAsia="Dotum"/>
          <w:i/>
          <w:iCs/>
        </w:rPr>
        <w:instrText xml:space="preserve"> REF _Ref136023839 \r \h </w:instrText>
      </w:r>
      <w:r w:rsidRPr="48236F09" w:rsidR="000A098B">
        <w:rPr>
          <w:rFonts w:ascii="Arial" w:hAnsi="Arial" w:eastAsia="Dotum"/>
          <w:i/>
          <w:iCs/>
        </w:rPr>
        <w:instrText xml:space="preserve"> \* MERGEFORMAT </w:instrText>
      </w:r>
      <w:r w:rsidRPr="48236F09" w:rsidR="00797365">
        <w:rPr>
          <w:rFonts w:ascii="Arial" w:hAnsi="Arial" w:eastAsia="Dotum"/>
          <w:i/>
          <w:iCs/>
        </w:rPr>
      </w:r>
      <w:r w:rsidRPr="48236F09" w:rsidR="00797365">
        <w:rPr>
          <w:rFonts w:ascii="Arial" w:hAnsi="Arial" w:eastAsia="Dotum"/>
          <w:i/>
          <w:iCs/>
        </w:rPr>
        <w:fldChar w:fldCharType="separate"/>
      </w:r>
      <w:r w:rsidR="00257454">
        <w:rPr>
          <w:rFonts w:ascii="Arial" w:hAnsi="Arial" w:eastAsia="Dotum"/>
          <w:i/>
          <w:iCs/>
        </w:rPr>
        <w:t>(1)</w:t>
      </w:r>
      <w:r w:rsidRPr="48236F09" w:rsidR="00797365">
        <w:rPr>
          <w:rFonts w:ascii="Arial" w:hAnsi="Arial" w:eastAsia="Dotum"/>
          <w:i/>
          <w:iCs/>
        </w:rPr>
        <w:fldChar w:fldCharType="end"/>
      </w:r>
      <w:r w:rsidRPr="48236F09" w:rsidR="00797365">
        <w:rPr>
          <w:rFonts w:ascii="Arial" w:hAnsi="Arial" w:eastAsia="Dotum"/>
          <w:i/>
          <w:iCs/>
        </w:rPr>
        <w:t xml:space="preserve"> </w:t>
      </w:r>
      <w:r w:rsidRPr="48236F09" w:rsidR="00642492">
        <w:rPr>
          <w:rFonts w:ascii="Arial" w:hAnsi="Arial" w:eastAsia="Dotum"/>
          <w:i/>
          <w:iCs/>
        </w:rPr>
        <w:t xml:space="preserve">um </w:t>
      </w:r>
      <w:r w:rsidR="00D95E80">
        <w:rPr>
          <w:rFonts w:ascii="Arial" w:hAnsi="Arial" w:eastAsia="Dotum"/>
          <w:i/>
          <w:iCs/>
        </w:rPr>
        <w:t xml:space="preserve">nicht </w:t>
      </w:r>
      <w:r w:rsidR="008710AC">
        <w:rPr>
          <w:rFonts w:ascii="Arial" w:hAnsi="Arial" w:eastAsia="Dotum"/>
          <w:i/>
          <w:iCs/>
        </w:rPr>
        <w:t>mehr als</w:t>
      </w:r>
      <w:r w:rsidRPr="48236F09" w:rsidR="00CB78BE">
        <w:rPr>
          <w:rFonts w:ascii="Arial" w:hAnsi="Arial" w:eastAsia="Dotum"/>
          <w:i/>
          <w:iCs/>
        </w:rPr>
        <w:t xml:space="preserve"> 30 %</w:t>
      </w:r>
      <w:r w:rsidRPr="48236F09" w:rsidR="00642492">
        <w:rPr>
          <w:rFonts w:ascii="Arial" w:hAnsi="Arial" w:eastAsia="Dotum"/>
          <w:i/>
          <w:iCs/>
        </w:rPr>
        <w:t>, schuldet der Auftraggeber die Zahlung.</w:t>
      </w:r>
      <w:r w:rsidRPr="48236F09">
        <w:rPr>
          <w:rFonts w:ascii="Arial" w:hAnsi="Arial" w:eastAsia="Dotum"/>
          <w:i/>
          <w:iCs/>
        </w:rPr>
        <w:t xml:space="preserve"> Darüberhinausgehende Aufwendungen </w:t>
      </w:r>
      <w:r w:rsidRPr="48236F09" w:rsidR="00A30CB7">
        <w:rPr>
          <w:rFonts w:ascii="Arial" w:hAnsi="Arial" w:eastAsia="Dotum"/>
          <w:i/>
          <w:iCs/>
        </w:rPr>
        <w:t xml:space="preserve">des Auftragnehmers </w:t>
      </w:r>
      <w:r w:rsidRPr="48236F09">
        <w:rPr>
          <w:rFonts w:ascii="Arial" w:hAnsi="Arial" w:eastAsia="Dotum"/>
          <w:i/>
          <w:iCs/>
        </w:rPr>
        <w:t>sind vom A</w:t>
      </w:r>
      <w:r w:rsidRPr="48236F09" w:rsidR="00A30CB7">
        <w:rPr>
          <w:rFonts w:ascii="Arial" w:hAnsi="Arial" w:eastAsia="Dotum"/>
          <w:i/>
          <w:iCs/>
        </w:rPr>
        <w:t>uftragnehmer</w:t>
      </w:r>
      <w:r w:rsidRPr="48236F09">
        <w:rPr>
          <w:rFonts w:ascii="Arial" w:hAnsi="Arial" w:eastAsia="Dotum"/>
          <w:i/>
          <w:iCs/>
        </w:rPr>
        <w:t xml:space="preserve"> zu tragen</w:t>
      </w:r>
      <w:r w:rsidRPr="48236F09" w:rsidR="00A30CB7">
        <w:rPr>
          <w:rFonts w:ascii="Arial" w:hAnsi="Arial" w:eastAsia="Dotum"/>
          <w:i/>
          <w:iCs/>
        </w:rPr>
        <w:t>, es sei denn die darüberhinausgehenden Aufwendungen sind durch höhere Gewalt verursacht worden</w:t>
      </w:r>
      <w:r w:rsidRPr="48236F09">
        <w:rPr>
          <w:rFonts w:ascii="Arial" w:hAnsi="Arial" w:eastAsia="Dotum"/>
          <w:i/>
          <w:iCs/>
        </w:rPr>
        <w:t>.</w:t>
      </w:r>
    </w:p>
    <w:p w:rsidRPr="00545F1D" w:rsidR="00456F62" w:rsidP="008401E8" w:rsidRDefault="000A098B" w14:paraId="791BE0A0" w14:textId="58751A71">
      <w:pPr>
        <w:pStyle w:val="Heading3"/>
        <w:rPr/>
      </w:pPr>
      <w:bookmarkStart w:name="_Toc136956269" w:id="108"/>
      <w:bookmarkStart w:name="_Toc136956756" w:id="109"/>
      <w:bookmarkStart w:name="_Toc137110144" w:id="110"/>
      <w:bookmarkStart w:name="_Toc1114705421" w:id="1366254174"/>
      <w:r w:rsidR="000A098B">
        <w:rPr/>
        <w:t>Großkomponenten</w:t>
      </w:r>
      <w:r w:rsidR="00022CCE">
        <w:rPr/>
        <w:t>an</w:t>
      </w:r>
      <w:r w:rsidR="000A098B">
        <w:rPr/>
        <w:t>bauteile</w:t>
      </w:r>
      <w:bookmarkEnd w:id="108"/>
      <w:bookmarkEnd w:id="109"/>
      <w:bookmarkEnd w:id="110"/>
      <w:bookmarkEnd w:id="1366254174"/>
    </w:p>
    <w:p w:rsidRPr="004216E4" w:rsidR="000A098B" w:rsidP="00D41BAB" w:rsidRDefault="00B70699" w14:paraId="782D7064" w14:textId="5573B4E4">
      <w:pPr>
        <w:spacing w:line="360" w:lineRule="auto"/>
        <w:ind w:left="142"/>
        <w:jc w:val="both"/>
        <w:rPr>
          <w:rFonts w:ascii="Arial" w:hAnsi="Arial" w:eastAsia="Dotum"/>
          <w:i/>
          <w:iCs/>
        </w:rPr>
      </w:pPr>
      <w:r w:rsidRPr="004216E4">
        <w:rPr>
          <w:rFonts w:ascii="Arial" w:hAnsi="Arial" w:eastAsia="Dotum"/>
          <w:i/>
          <w:iCs/>
        </w:rPr>
        <w:t xml:space="preserve">Die Instandsetzung von Anbauteilen der Großkomponenten wie beispielsweise Getriebeölkühler, Triebstrangkupplungen, Generatorschleifringen, Pitch- und </w:t>
      </w:r>
      <w:proofErr w:type="spellStart"/>
      <w:r w:rsidRPr="004216E4">
        <w:rPr>
          <w:rFonts w:ascii="Arial" w:hAnsi="Arial" w:eastAsia="Dotum"/>
          <w:i/>
          <w:iCs/>
        </w:rPr>
        <w:t>Azimutantrieben</w:t>
      </w:r>
      <w:proofErr w:type="spellEnd"/>
      <w:r w:rsidRPr="004216E4" w:rsidR="002C756C">
        <w:rPr>
          <w:rFonts w:ascii="Arial" w:hAnsi="Arial" w:eastAsia="Dotum"/>
          <w:i/>
          <w:iCs/>
        </w:rPr>
        <w:t xml:space="preserve"> oder</w:t>
      </w:r>
      <w:r w:rsidRPr="004216E4">
        <w:rPr>
          <w:rFonts w:ascii="Arial" w:hAnsi="Arial" w:eastAsia="Dotum"/>
          <w:i/>
          <w:iCs/>
        </w:rPr>
        <w:t xml:space="preserve"> einzelnen Komponenten der 20KV-Schaltanlage sind mit </w:t>
      </w:r>
      <w:r w:rsidR="00AC6636">
        <w:rPr>
          <w:rFonts w:ascii="Arial" w:hAnsi="Arial" w:eastAsia="Dotum"/>
          <w:i/>
          <w:iCs/>
        </w:rPr>
        <w:t xml:space="preserve">der Vergütung nach Ziffer </w:t>
      </w:r>
      <w:r w:rsidR="00A12AD1">
        <w:rPr>
          <w:rFonts w:ascii="Arial" w:hAnsi="Arial" w:eastAsia="Dotum"/>
          <w:i/>
          <w:iCs/>
        </w:rPr>
        <w:fldChar w:fldCharType="begin"/>
      </w:r>
      <w:r w:rsidR="00A12AD1">
        <w:rPr>
          <w:rFonts w:ascii="Arial" w:hAnsi="Arial" w:eastAsia="Dotum"/>
          <w:i/>
          <w:iCs/>
        </w:rPr>
        <w:instrText xml:space="preserve"> REF _Ref136444473 \r \h </w:instrText>
      </w:r>
      <w:r w:rsidR="00A12AD1">
        <w:rPr>
          <w:rFonts w:ascii="Arial" w:hAnsi="Arial" w:eastAsia="Dotum"/>
          <w:i/>
          <w:iCs/>
        </w:rPr>
      </w:r>
      <w:r w:rsidR="00A12AD1">
        <w:rPr>
          <w:rFonts w:ascii="Arial" w:hAnsi="Arial" w:eastAsia="Dotum"/>
          <w:i/>
          <w:iCs/>
        </w:rPr>
        <w:fldChar w:fldCharType="separate"/>
      </w:r>
      <w:r w:rsidR="00A12AD1">
        <w:rPr>
          <w:rFonts w:ascii="Arial" w:hAnsi="Arial" w:eastAsia="Dotum"/>
          <w:i/>
          <w:iCs/>
        </w:rPr>
        <w:t>6</w:t>
      </w:r>
      <w:r w:rsidR="00A12AD1">
        <w:rPr>
          <w:rFonts w:ascii="Arial" w:hAnsi="Arial" w:eastAsia="Dotum"/>
          <w:i/>
          <w:iCs/>
        </w:rPr>
        <w:fldChar w:fldCharType="end"/>
      </w:r>
      <w:r w:rsidRPr="004216E4">
        <w:rPr>
          <w:rFonts w:ascii="Arial" w:hAnsi="Arial" w:eastAsia="Dotum"/>
          <w:i/>
          <w:iCs/>
        </w:rPr>
        <w:t xml:space="preserve"> abgegolten und bedürfen keiner zusätzlichen Beauftragung.</w:t>
      </w:r>
    </w:p>
    <w:p w:rsidRPr="00545F1D" w:rsidR="00D8440A" w:rsidP="008401E8" w:rsidRDefault="00D8440A" w14:paraId="1D2D19D7" w14:textId="593AAB7E">
      <w:pPr>
        <w:pStyle w:val="Heading3"/>
        <w:rPr/>
      </w:pPr>
      <w:bookmarkStart w:name="_Toc136956270" w:id="112"/>
      <w:bookmarkStart w:name="_Toc136956757" w:id="113"/>
      <w:bookmarkStart w:name="_Toc137110145" w:id="114"/>
      <w:bookmarkStart w:name="_Ref229491128" w:id="116"/>
      <w:bookmarkStart w:name="_Toc244628240" w:id="971551583"/>
      <w:r w:rsidR="00D8440A">
        <w:rPr/>
        <w:t>Verfügbarkeit bei Schäden an Großkomponenten</w:t>
      </w:r>
      <w:bookmarkEnd w:id="112"/>
      <w:bookmarkEnd w:id="113"/>
      <w:bookmarkEnd w:id="114"/>
      <w:bookmarkEnd w:id="116"/>
      <w:bookmarkEnd w:id="971551583"/>
    </w:p>
    <w:p w:rsidRPr="00631636" w:rsidR="00625381" w:rsidP="00FC325D" w:rsidRDefault="00625381" w14:paraId="4338BDBB" w14:textId="22EE315B">
      <w:pPr>
        <w:numPr>
          <w:ilvl w:val="0"/>
          <w:numId w:val="26"/>
        </w:numPr>
        <w:spacing w:after="120" w:line="360" w:lineRule="auto"/>
        <w:ind w:left="567" w:hanging="425"/>
        <w:jc w:val="both"/>
        <w:rPr>
          <w:rFonts w:ascii="Arial" w:hAnsi="Arial" w:cs="Arial"/>
          <w:i/>
          <w:iCs/>
        </w:rPr>
      </w:pPr>
      <w:r w:rsidRPr="48236F09">
        <w:rPr>
          <w:rFonts w:ascii="Arial" w:hAnsi="Arial" w:eastAsia="Dotum"/>
          <w:i/>
          <w:iCs/>
        </w:rPr>
        <w:t>Führt ein Defekt einer Großkomponente zum Produktionsstillstand, zählt die WEA als nicht verfügbar vom Schadeneintritt bis zum Zeitpunkt der Übermittlung de</w:t>
      </w:r>
      <w:r w:rsidR="00932597">
        <w:rPr>
          <w:rFonts w:ascii="Arial" w:hAnsi="Arial" w:eastAsia="Dotum"/>
          <w:i/>
          <w:iCs/>
        </w:rPr>
        <w:t xml:space="preserve">s Angebots gemäß </w:t>
      </w:r>
      <w:r w:rsidRPr="48236F09" w:rsidR="00645CCF">
        <w:rPr>
          <w:rFonts w:ascii="Arial" w:hAnsi="Arial" w:eastAsia="Dotum"/>
          <w:i/>
          <w:iCs/>
        </w:rPr>
        <w:t xml:space="preserve">Ziffer </w:t>
      </w:r>
      <w:r w:rsidRPr="48236F09" w:rsidR="00645CCF">
        <w:rPr>
          <w:rFonts w:ascii="Arial" w:hAnsi="Arial" w:eastAsia="Dotum"/>
          <w:i/>
          <w:iCs/>
        </w:rPr>
        <w:fldChar w:fldCharType="begin"/>
      </w:r>
      <w:r w:rsidRPr="48236F09" w:rsidR="00645CCF">
        <w:rPr>
          <w:rFonts w:ascii="Arial" w:hAnsi="Arial" w:eastAsia="Dotum"/>
          <w:i/>
          <w:iCs/>
        </w:rPr>
        <w:instrText xml:space="preserve"> REF _Ref136023836 \r \h  \* MERGEFORMAT </w:instrText>
      </w:r>
      <w:r w:rsidRPr="48236F09" w:rsidR="00645CCF">
        <w:rPr>
          <w:rFonts w:ascii="Arial" w:hAnsi="Arial" w:eastAsia="Dotum"/>
          <w:i/>
          <w:iCs/>
        </w:rPr>
      </w:r>
      <w:r w:rsidRPr="48236F09" w:rsidR="00645CCF">
        <w:rPr>
          <w:rFonts w:ascii="Arial" w:hAnsi="Arial" w:eastAsia="Dotum"/>
          <w:i/>
          <w:iCs/>
        </w:rPr>
        <w:fldChar w:fldCharType="separate"/>
      </w:r>
      <w:r w:rsidR="00257454">
        <w:rPr>
          <w:rFonts w:ascii="Arial" w:hAnsi="Arial" w:eastAsia="Dotum"/>
          <w:i/>
          <w:iCs/>
        </w:rPr>
        <w:t>2.3.1</w:t>
      </w:r>
      <w:r w:rsidRPr="48236F09" w:rsidR="00645CCF">
        <w:rPr>
          <w:rFonts w:ascii="Arial" w:hAnsi="Arial" w:eastAsia="Dotum"/>
          <w:i/>
          <w:iCs/>
        </w:rPr>
        <w:fldChar w:fldCharType="end"/>
      </w:r>
      <w:r w:rsidRPr="48236F09" w:rsidR="00645CCF">
        <w:rPr>
          <w:rFonts w:ascii="Arial" w:hAnsi="Arial" w:eastAsia="Dotum"/>
          <w:i/>
          <w:iCs/>
        </w:rPr>
        <w:t xml:space="preserve"> Absatz </w:t>
      </w:r>
      <w:r w:rsidRPr="48236F09" w:rsidR="00645CCF">
        <w:rPr>
          <w:rFonts w:ascii="Arial" w:hAnsi="Arial" w:eastAsia="Dotum"/>
          <w:i/>
          <w:iCs/>
        </w:rPr>
        <w:fldChar w:fldCharType="begin"/>
      </w:r>
      <w:r w:rsidRPr="48236F09" w:rsidR="00645CCF">
        <w:rPr>
          <w:rFonts w:ascii="Arial" w:hAnsi="Arial" w:eastAsia="Dotum"/>
          <w:i/>
          <w:iCs/>
        </w:rPr>
        <w:instrText xml:space="preserve"> REF _Ref136023839 \r \h  \* MERGEFORMAT </w:instrText>
      </w:r>
      <w:r w:rsidRPr="48236F09" w:rsidR="00645CCF">
        <w:rPr>
          <w:rFonts w:ascii="Arial" w:hAnsi="Arial" w:eastAsia="Dotum"/>
          <w:i/>
          <w:iCs/>
        </w:rPr>
      </w:r>
      <w:r w:rsidRPr="48236F09" w:rsidR="00645CCF">
        <w:rPr>
          <w:rFonts w:ascii="Arial" w:hAnsi="Arial" w:eastAsia="Dotum"/>
          <w:i/>
          <w:iCs/>
        </w:rPr>
        <w:fldChar w:fldCharType="separate"/>
      </w:r>
      <w:r w:rsidR="00257454">
        <w:rPr>
          <w:rFonts w:ascii="Arial" w:hAnsi="Arial" w:eastAsia="Dotum"/>
          <w:i/>
          <w:iCs/>
        </w:rPr>
        <w:t>(1)</w:t>
      </w:r>
      <w:r w:rsidRPr="48236F09" w:rsidR="00645CCF">
        <w:rPr>
          <w:rFonts w:ascii="Arial" w:hAnsi="Arial" w:eastAsia="Dotum"/>
          <w:i/>
          <w:iCs/>
        </w:rPr>
        <w:fldChar w:fldCharType="end"/>
      </w:r>
      <w:r w:rsidRPr="48236F09">
        <w:rPr>
          <w:rFonts w:ascii="Arial" w:hAnsi="Arial" w:eastAsia="Dotum"/>
          <w:i/>
          <w:iCs/>
        </w:rPr>
        <w:t xml:space="preserve"> für eine Instandsetzung der jeweiligen Großkomponente. </w:t>
      </w:r>
    </w:p>
    <w:p w:rsidRPr="00631636" w:rsidR="007A12E3" w:rsidP="00FC325D" w:rsidRDefault="00625381" w14:paraId="360A7E41" w14:textId="542A09B4">
      <w:pPr>
        <w:numPr>
          <w:ilvl w:val="0"/>
          <w:numId w:val="26"/>
        </w:numPr>
        <w:spacing w:after="120" w:line="360" w:lineRule="auto"/>
        <w:ind w:left="567" w:hanging="425"/>
        <w:jc w:val="both"/>
        <w:rPr>
          <w:rFonts w:ascii="Arial" w:hAnsi="Arial" w:cs="Arial"/>
          <w:i/>
          <w:iCs/>
        </w:rPr>
      </w:pPr>
      <w:r w:rsidRPr="48236F09">
        <w:rPr>
          <w:rFonts w:ascii="Arial" w:hAnsi="Arial" w:eastAsia="Dotum"/>
          <w:i/>
          <w:iCs/>
        </w:rPr>
        <w:t>Folgende Regelung gilt unabhängig davon, ob die Instandsetzungsmaßnahmen von einem Dritten oder dem</w:t>
      </w:r>
      <w:r w:rsidR="0099067C">
        <w:rPr>
          <w:rFonts w:ascii="Arial" w:hAnsi="Arial" w:eastAsia="Dotum"/>
          <w:i/>
          <w:iCs/>
        </w:rPr>
        <w:t xml:space="preserve"> Auftragnehmer</w:t>
      </w:r>
      <w:r w:rsidRPr="48236F09">
        <w:rPr>
          <w:rFonts w:ascii="Arial" w:hAnsi="Arial" w:eastAsia="Dotum"/>
          <w:i/>
          <w:iCs/>
        </w:rPr>
        <w:t xml:space="preserve"> durchgeführt werden:</w:t>
      </w:r>
    </w:p>
    <w:p w:rsidRPr="00631636" w:rsidR="00625381" w:rsidP="00516569" w:rsidRDefault="00625381" w14:paraId="490A1AF4" w14:textId="66781FA8">
      <w:pPr>
        <w:spacing w:line="360" w:lineRule="auto"/>
        <w:ind w:left="142"/>
        <w:jc w:val="both"/>
        <w:rPr>
          <w:rFonts w:ascii="Arial" w:hAnsi="Arial" w:eastAsia="Dotum"/>
          <w:i/>
          <w:iCs/>
        </w:rPr>
      </w:pPr>
      <w:r w:rsidRPr="48236F09">
        <w:rPr>
          <w:rFonts w:ascii="Arial" w:hAnsi="Arial" w:eastAsia="Dotum"/>
          <w:i/>
          <w:iCs/>
        </w:rPr>
        <w:t xml:space="preserve">Der Zeitraum zwischen dem Erhalt </w:t>
      </w:r>
      <w:r w:rsidR="000F42B0">
        <w:rPr>
          <w:rFonts w:ascii="Arial" w:hAnsi="Arial" w:eastAsia="Dotum"/>
          <w:i/>
          <w:iCs/>
        </w:rPr>
        <w:t xml:space="preserve">des Angebots gemäß </w:t>
      </w:r>
      <w:r w:rsidRPr="48236F09" w:rsidR="00645CCF">
        <w:rPr>
          <w:rFonts w:ascii="Arial" w:hAnsi="Arial" w:eastAsia="Dotum"/>
          <w:i/>
          <w:iCs/>
        </w:rPr>
        <w:t xml:space="preserve">Ziffer </w:t>
      </w:r>
      <w:r w:rsidRPr="48236F09" w:rsidR="00645CCF">
        <w:rPr>
          <w:rFonts w:ascii="Arial" w:hAnsi="Arial" w:eastAsia="Dotum"/>
          <w:i/>
          <w:iCs/>
        </w:rPr>
        <w:fldChar w:fldCharType="begin"/>
      </w:r>
      <w:r w:rsidRPr="48236F09" w:rsidR="00645CCF">
        <w:rPr>
          <w:rFonts w:ascii="Arial" w:hAnsi="Arial" w:eastAsia="Dotum"/>
          <w:i/>
          <w:iCs/>
        </w:rPr>
        <w:instrText xml:space="preserve"> REF _Ref136023836 \r \h  \* MERGEFORMAT </w:instrText>
      </w:r>
      <w:r w:rsidRPr="48236F09" w:rsidR="00645CCF">
        <w:rPr>
          <w:rFonts w:ascii="Arial" w:hAnsi="Arial" w:eastAsia="Dotum"/>
          <w:i/>
          <w:iCs/>
        </w:rPr>
      </w:r>
      <w:r w:rsidRPr="48236F09" w:rsidR="00645CCF">
        <w:rPr>
          <w:rFonts w:ascii="Arial" w:hAnsi="Arial" w:eastAsia="Dotum"/>
          <w:i/>
          <w:iCs/>
        </w:rPr>
        <w:fldChar w:fldCharType="separate"/>
      </w:r>
      <w:r w:rsidR="00257454">
        <w:rPr>
          <w:rFonts w:ascii="Arial" w:hAnsi="Arial" w:eastAsia="Dotum"/>
          <w:i/>
          <w:iCs/>
        </w:rPr>
        <w:t>2.3.1</w:t>
      </w:r>
      <w:r w:rsidRPr="48236F09" w:rsidR="00645CCF">
        <w:rPr>
          <w:rFonts w:ascii="Arial" w:hAnsi="Arial" w:eastAsia="Dotum"/>
          <w:i/>
          <w:iCs/>
        </w:rPr>
        <w:fldChar w:fldCharType="end"/>
      </w:r>
      <w:r w:rsidRPr="48236F09" w:rsidR="00645CCF">
        <w:rPr>
          <w:rFonts w:ascii="Arial" w:hAnsi="Arial" w:eastAsia="Dotum"/>
          <w:i/>
          <w:iCs/>
        </w:rPr>
        <w:t xml:space="preserve"> Absatz </w:t>
      </w:r>
      <w:r w:rsidRPr="48236F09" w:rsidR="00645CCF">
        <w:rPr>
          <w:rFonts w:ascii="Arial" w:hAnsi="Arial" w:eastAsia="Dotum"/>
          <w:i/>
          <w:iCs/>
        </w:rPr>
        <w:fldChar w:fldCharType="begin"/>
      </w:r>
      <w:r w:rsidRPr="48236F09" w:rsidR="00645CCF">
        <w:rPr>
          <w:rFonts w:ascii="Arial" w:hAnsi="Arial" w:eastAsia="Dotum"/>
          <w:i/>
          <w:iCs/>
        </w:rPr>
        <w:instrText xml:space="preserve"> REF _Ref136023839 \r \h  \* MERGEFORMAT </w:instrText>
      </w:r>
      <w:r w:rsidRPr="48236F09" w:rsidR="00645CCF">
        <w:rPr>
          <w:rFonts w:ascii="Arial" w:hAnsi="Arial" w:eastAsia="Dotum"/>
          <w:i/>
          <w:iCs/>
        </w:rPr>
      </w:r>
      <w:r w:rsidRPr="48236F09" w:rsidR="00645CCF">
        <w:rPr>
          <w:rFonts w:ascii="Arial" w:hAnsi="Arial" w:eastAsia="Dotum"/>
          <w:i/>
          <w:iCs/>
        </w:rPr>
        <w:fldChar w:fldCharType="separate"/>
      </w:r>
      <w:r w:rsidR="00257454">
        <w:rPr>
          <w:rFonts w:ascii="Arial" w:hAnsi="Arial" w:eastAsia="Dotum"/>
          <w:i/>
          <w:iCs/>
        </w:rPr>
        <w:t>(1)</w:t>
      </w:r>
      <w:r w:rsidRPr="48236F09" w:rsidR="00645CCF">
        <w:rPr>
          <w:rFonts w:ascii="Arial" w:hAnsi="Arial" w:eastAsia="Dotum"/>
          <w:i/>
          <w:iCs/>
        </w:rPr>
        <w:fldChar w:fldCharType="end"/>
      </w:r>
      <w:r w:rsidR="00645CCF">
        <w:rPr>
          <w:rFonts w:ascii="Arial" w:hAnsi="Arial" w:eastAsia="Dotum"/>
          <w:i/>
          <w:iCs/>
        </w:rPr>
        <w:t xml:space="preserve"> </w:t>
      </w:r>
      <w:r w:rsidRPr="48236F09">
        <w:rPr>
          <w:rFonts w:ascii="Arial" w:hAnsi="Arial" w:eastAsia="Dotum"/>
          <w:i/>
          <w:iCs/>
        </w:rPr>
        <w:t xml:space="preserve">und der Inbetriebsetzung der WEA, wird als Großkomponentenausfallzeit bezeichnet und wird bei der Verfügbarkeitsberechnung </w:t>
      </w:r>
      <w:r w:rsidR="007C6EF4">
        <w:rPr>
          <w:rFonts w:ascii="Arial" w:hAnsi="Arial" w:eastAsia="Dotum"/>
          <w:i/>
          <w:iCs/>
        </w:rPr>
        <w:t>vom</w:t>
      </w:r>
      <w:r w:rsidRPr="48236F09">
        <w:rPr>
          <w:rFonts w:ascii="Arial" w:hAnsi="Arial" w:eastAsia="Dotum"/>
          <w:i/>
          <w:iCs/>
        </w:rPr>
        <w:t xml:space="preserve"> jeweiligen </w:t>
      </w:r>
      <w:r w:rsidR="007C6EF4">
        <w:rPr>
          <w:rFonts w:ascii="Arial" w:hAnsi="Arial" w:eastAsia="Dotum"/>
          <w:i/>
          <w:iCs/>
        </w:rPr>
        <w:t>Betrachtungszeitraum</w:t>
      </w:r>
      <w:r w:rsidRPr="48236F09" w:rsidR="007C6EF4">
        <w:rPr>
          <w:rFonts w:ascii="Arial" w:hAnsi="Arial" w:eastAsia="Dotum"/>
          <w:i/>
          <w:iCs/>
        </w:rPr>
        <w:t xml:space="preserve"> </w:t>
      </w:r>
      <m:oMath>
        <m:sSub>
          <m:sSubPr>
            <m:ctrlPr>
              <w:rPr>
                <w:rFonts w:ascii="Cambria Math" w:hAnsi="Cambria Math" w:eastAsia="Dotum"/>
                <w:i/>
                <w:lang w:eastAsia="ar-SA"/>
              </w:rPr>
            </m:ctrlPr>
          </m:sSubPr>
          <m:e>
            <m:r>
              <w:rPr>
                <w:rFonts w:ascii="Cambria Math" w:hAnsi="Cambria Math" w:eastAsia="Dotum"/>
                <w:lang w:eastAsia="ar-SA"/>
              </w:rPr>
              <m:t>D</m:t>
            </m:r>
          </m:e>
          <m:sub>
            <m:r>
              <w:rPr>
                <w:rFonts w:ascii="Cambria Math" w:hAnsi="Cambria Math" w:eastAsia="Dotum"/>
                <w:lang w:eastAsia="ar-SA"/>
              </w:rPr>
              <m:t>Z</m:t>
            </m:r>
          </m:sub>
        </m:sSub>
      </m:oMath>
      <w:r w:rsidRPr="48236F09">
        <w:rPr>
          <w:rFonts w:ascii="Arial" w:hAnsi="Arial" w:eastAsia="Dotum"/>
          <w:i/>
          <w:iCs/>
        </w:rPr>
        <w:t xml:space="preserve">  gemäß der Verfügbarkeitsberechnung </w:t>
      </w:r>
      <w:r w:rsidRPr="48236F09" w:rsidR="006205FF">
        <w:rPr>
          <w:rFonts w:ascii="Arial" w:hAnsi="Arial" w:eastAsia="Dotum"/>
          <w:i/>
          <w:iCs/>
        </w:rPr>
        <w:t xml:space="preserve">der </w:t>
      </w:r>
      <w:r w:rsidRPr="00A94A26" w:rsidR="00A1268C">
        <w:rPr>
          <w:rFonts w:ascii="Arial" w:hAnsi="Arial" w:eastAsia="Dotum"/>
          <w:b/>
          <w:i/>
          <w:iCs/>
          <w:u w:val="single"/>
        </w:rPr>
        <w:fldChar w:fldCharType="begin"/>
      </w:r>
      <w:r w:rsidRPr="00A94A26" w:rsidR="00A1268C">
        <w:rPr>
          <w:rFonts w:ascii="Arial" w:hAnsi="Arial" w:eastAsia="Dotum"/>
          <w:b/>
          <w:i/>
          <w:iCs/>
          <w:u w:val="single"/>
        </w:rPr>
        <w:instrText xml:space="preserve"> REF _Ref136516656 \r \h </w:instrText>
      </w:r>
      <w:r w:rsidRPr="00A94A26" w:rsidR="00A94A26">
        <w:rPr>
          <w:rFonts w:ascii="Arial" w:hAnsi="Arial" w:eastAsia="Dotum"/>
          <w:b/>
          <w:i/>
          <w:iCs/>
          <w:u w:val="single"/>
        </w:rPr>
        <w:instrText xml:space="preserve"> \* MERGEFORMAT </w:instrText>
      </w:r>
      <w:r w:rsidRPr="00A94A26" w:rsidR="00A1268C">
        <w:rPr>
          <w:rFonts w:ascii="Arial" w:hAnsi="Arial" w:eastAsia="Dotum"/>
          <w:b/>
          <w:i/>
          <w:iCs/>
          <w:u w:val="single"/>
        </w:rPr>
      </w:r>
      <w:r w:rsidRPr="00A94A26" w:rsidR="00A1268C">
        <w:rPr>
          <w:rFonts w:ascii="Arial" w:hAnsi="Arial" w:eastAsia="Dotum"/>
          <w:b/>
          <w:i/>
          <w:iCs/>
          <w:u w:val="single"/>
        </w:rPr>
        <w:fldChar w:fldCharType="separate"/>
      </w:r>
      <w:r w:rsidR="00257454">
        <w:rPr>
          <w:rFonts w:ascii="Arial" w:hAnsi="Arial" w:eastAsia="Dotum"/>
          <w:b/>
          <w:i/>
          <w:iCs/>
          <w:u w:val="single"/>
        </w:rPr>
        <w:t>Anlage 3</w:t>
      </w:r>
      <w:r w:rsidRPr="00A94A26" w:rsidR="00A1268C">
        <w:rPr>
          <w:rFonts w:ascii="Arial" w:hAnsi="Arial" w:eastAsia="Dotum"/>
          <w:b/>
          <w:i/>
          <w:iCs/>
          <w:u w:val="single"/>
        </w:rPr>
        <w:fldChar w:fldCharType="end"/>
      </w:r>
      <w:r w:rsidRPr="48236F09">
        <w:rPr>
          <w:rFonts w:ascii="Arial" w:hAnsi="Arial" w:eastAsia="Dotum"/>
          <w:i/>
          <w:iCs/>
        </w:rPr>
        <w:t xml:space="preserve"> abgezogen. </w:t>
      </w:r>
      <w:r w:rsidR="00DB6594">
        <w:rPr>
          <w:rFonts w:ascii="Arial" w:hAnsi="Arial" w:eastAsia="Dotum"/>
          <w:i/>
          <w:iCs/>
        </w:rPr>
        <w:t xml:space="preserve">Dies gilt allerdings nur für den Zeitraum der den im Angebot gemäß </w:t>
      </w:r>
      <w:r w:rsidRPr="48236F09" w:rsidR="00F32983">
        <w:rPr>
          <w:rFonts w:ascii="Arial" w:hAnsi="Arial" w:eastAsia="Dotum"/>
          <w:i/>
          <w:iCs/>
        </w:rPr>
        <w:t xml:space="preserve">Ziffer </w:t>
      </w:r>
      <w:r w:rsidRPr="48236F09" w:rsidR="00F32983">
        <w:rPr>
          <w:rFonts w:ascii="Arial" w:hAnsi="Arial" w:eastAsia="Dotum"/>
          <w:i/>
          <w:iCs/>
        </w:rPr>
        <w:fldChar w:fldCharType="begin"/>
      </w:r>
      <w:r w:rsidRPr="48236F09" w:rsidR="00F32983">
        <w:rPr>
          <w:rFonts w:ascii="Arial" w:hAnsi="Arial" w:eastAsia="Dotum"/>
          <w:i/>
          <w:iCs/>
        </w:rPr>
        <w:instrText xml:space="preserve"> REF _Ref136023836 \r \h  \* MERGEFORMAT </w:instrText>
      </w:r>
      <w:r w:rsidRPr="48236F09" w:rsidR="00F32983">
        <w:rPr>
          <w:rFonts w:ascii="Arial" w:hAnsi="Arial" w:eastAsia="Dotum"/>
          <w:i/>
          <w:iCs/>
        </w:rPr>
      </w:r>
      <w:r w:rsidRPr="48236F09" w:rsidR="00F32983">
        <w:rPr>
          <w:rFonts w:ascii="Arial" w:hAnsi="Arial" w:eastAsia="Dotum"/>
          <w:i/>
          <w:iCs/>
        </w:rPr>
        <w:fldChar w:fldCharType="separate"/>
      </w:r>
      <w:r w:rsidR="00257454">
        <w:rPr>
          <w:rFonts w:ascii="Arial" w:hAnsi="Arial" w:eastAsia="Dotum"/>
          <w:i/>
          <w:iCs/>
        </w:rPr>
        <w:t>2.3.1</w:t>
      </w:r>
      <w:r w:rsidRPr="48236F09" w:rsidR="00F32983">
        <w:rPr>
          <w:rFonts w:ascii="Arial" w:hAnsi="Arial" w:eastAsia="Dotum"/>
          <w:i/>
          <w:iCs/>
        </w:rPr>
        <w:fldChar w:fldCharType="end"/>
      </w:r>
      <w:r w:rsidRPr="48236F09" w:rsidR="00F32983">
        <w:rPr>
          <w:rFonts w:ascii="Arial" w:hAnsi="Arial" w:eastAsia="Dotum"/>
          <w:i/>
          <w:iCs/>
        </w:rPr>
        <w:t xml:space="preserve"> Absatz </w:t>
      </w:r>
      <w:r w:rsidRPr="48236F09" w:rsidR="00F32983">
        <w:rPr>
          <w:rFonts w:ascii="Arial" w:hAnsi="Arial" w:eastAsia="Dotum"/>
          <w:i/>
          <w:iCs/>
        </w:rPr>
        <w:fldChar w:fldCharType="begin"/>
      </w:r>
      <w:r w:rsidRPr="48236F09" w:rsidR="00F32983">
        <w:rPr>
          <w:rFonts w:ascii="Arial" w:hAnsi="Arial" w:eastAsia="Dotum"/>
          <w:i/>
          <w:iCs/>
        </w:rPr>
        <w:instrText xml:space="preserve"> REF _Ref136023839 \r \h  \* MERGEFORMAT </w:instrText>
      </w:r>
      <w:r w:rsidRPr="48236F09" w:rsidR="00F32983">
        <w:rPr>
          <w:rFonts w:ascii="Arial" w:hAnsi="Arial" w:eastAsia="Dotum"/>
          <w:i/>
          <w:iCs/>
        </w:rPr>
      </w:r>
      <w:r w:rsidRPr="48236F09" w:rsidR="00F32983">
        <w:rPr>
          <w:rFonts w:ascii="Arial" w:hAnsi="Arial" w:eastAsia="Dotum"/>
          <w:i/>
          <w:iCs/>
        </w:rPr>
        <w:fldChar w:fldCharType="separate"/>
      </w:r>
      <w:r w:rsidR="00257454">
        <w:rPr>
          <w:rFonts w:ascii="Arial" w:hAnsi="Arial" w:eastAsia="Dotum"/>
          <w:i/>
          <w:iCs/>
        </w:rPr>
        <w:t>(1)</w:t>
      </w:r>
      <w:r w:rsidRPr="48236F09" w:rsidR="00F32983">
        <w:rPr>
          <w:rFonts w:ascii="Arial" w:hAnsi="Arial" w:eastAsia="Dotum"/>
          <w:i/>
          <w:iCs/>
        </w:rPr>
        <w:fldChar w:fldCharType="end"/>
      </w:r>
      <w:r w:rsidR="00DB6594">
        <w:rPr>
          <w:rFonts w:ascii="Arial" w:hAnsi="Arial" w:eastAsia="Dotum"/>
          <w:i/>
          <w:iCs/>
        </w:rPr>
        <w:t xml:space="preserve"> genannten Zeitraum um maximal 20% </w:t>
      </w:r>
      <w:r w:rsidR="00735DB2">
        <w:rPr>
          <w:rFonts w:ascii="Arial" w:hAnsi="Arial" w:eastAsia="Dotum"/>
          <w:i/>
          <w:iCs/>
        </w:rPr>
        <w:br/>
      </w:r>
      <w:r w:rsidR="00DB6594">
        <w:rPr>
          <w:rFonts w:ascii="Arial" w:hAnsi="Arial" w:eastAsia="Dotum"/>
          <w:i/>
          <w:iCs/>
        </w:rPr>
        <w:t>überschreitet.</w:t>
      </w:r>
    </w:p>
    <w:p w:rsidRPr="00631636" w:rsidR="00625381" w:rsidP="00516569" w:rsidRDefault="00625381" w14:paraId="23B8CC5F" w14:textId="64969955">
      <w:pPr>
        <w:spacing w:line="360" w:lineRule="auto"/>
        <w:ind w:left="142"/>
        <w:jc w:val="both"/>
        <w:rPr>
          <w:rFonts w:ascii="Arial" w:hAnsi="Arial" w:eastAsia="Dotum"/>
          <w:i/>
          <w:iCs/>
        </w:rPr>
      </w:pPr>
      <w:r w:rsidRPr="48236F09">
        <w:rPr>
          <w:rFonts w:ascii="Arial" w:hAnsi="Arial" w:eastAsia="Dotum"/>
          <w:i/>
          <w:iCs/>
        </w:rPr>
        <w:t xml:space="preserve">Die mittlere Jahressollenergieproduktion </w:t>
      </w:r>
      <w:r w:rsidRPr="48236F09">
        <w:rPr>
          <w:rFonts w:ascii="Arial" w:hAnsi="Arial" w:eastAsia="Dotum"/>
          <w:i/>
          <w:iCs/>
        </w:rPr>
        <w:fldChar w:fldCharType="begin"/>
      </w:r>
      <w:r w:rsidRPr="48236F09">
        <w:rPr>
          <w:rFonts w:ascii="Arial" w:hAnsi="Arial" w:eastAsia="Dotum"/>
          <w:i/>
          <w:iCs/>
        </w:rPr>
        <w:instrText xml:space="preserve"> QUOTE </w:instrText>
      </w:r>
      <w:r w:rsidR="003F0E07">
        <w:rPr>
          <w:noProof/>
        </w:rPr>
        <w:drawing>
          <wp:inline distT="0" distB="0" distL="0" distR="0" wp14:anchorId="58A42911" wp14:editId="01AB9985">
            <wp:extent cx="314325" cy="16192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052255289"/>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r w:rsidRPr="48236F09">
        <w:rPr>
          <w:rFonts w:ascii="Arial" w:hAnsi="Arial" w:eastAsia="Dotum"/>
          <w:i/>
          <w:iCs/>
        </w:rPr>
        <w:instrText xml:space="preserve"> </w:instrText>
      </w:r>
      <w:r w:rsidRPr="48236F09">
        <w:rPr>
          <w:rFonts w:ascii="Arial" w:hAnsi="Arial" w:eastAsia="Dotum"/>
          <w:i/>
          <w:iCs/>
        </w:rPr>
        <w:fldChar w:fldCharType="separate"/>
      </w:r>
      <w:r w:rsidR="00632D57">
        <w:rPr>
          <w:noProof/>
        </w:rPr>
        <w:drawing>
          <wp:inline distT="0" distB="0" distL="0" distR="0" wp14:anchorId="52FE5F3A" wp14:editId="03981A5A">
            <wp:extent cx="314325" cy="16192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052255289"/>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r w:rsidRPr="48236F09">
        <w:rPr>
          <w:rFonts w:ascii="Arial" w:hAnsi="Arial" w:eastAsia="Dotum"/>
          <w:i/>
          <w:iCs/>
        </w:rPr>
        <w:fldChar w:fldCharType="end"/>
      </w:r>
      <w:r w:rsidRPr="48236F09">
        <w:rPr>
          <w:rFonts w:ascii="Arial" w:hAnsi="Arial" w:eastAsia="Dotum"/>
          <w:i/>
          <w:iCs/>
        </w:rPr>
        <w:t xml:space="preserve"> gemäß </w:t>
      </w:r>
      <w:r w:rsidRPr="00A94A26" w:rsidR="00CC2498">
        <w:rPr>
          <w:rFonts w:ascii="Arial" w:hAnsi="Arial" w:eastAsia="Dotum"/>
          <w:b/>
          <w:i/>
          <w:iCs/>
          <w:u w:val="single"/>
        </w:rPr>
        <w:fldChar w:fldCharType="begin"/>
      </w:r>
      <w:r w:rsidRPr="00A94A26" w:rsidR="00CC2498">
        <w:rPr>
          <w:rFonts w:ascii="Arial" w:hAnsi="Arial" w:eastAsia="Dotum"/>
          <w:b/>
          <w:i/>
          <w:iCs/>
          <w:u w:val="single"/>
        </w:rPr>
        <w:instrText xml:space="preserve"> REF _Ref136516656 \r \h  \* MERGEFORMAT </w:instrText>
      </w:r>
      <w:r w:rsidRPr="00A94A26" w:rsidR="00CC2498">
        <w:rPr>
          <w:rFonts w:ascii="Arial" w:hAnsi="Arial" w:eastAsia="Dotum"/>
          <w:b/>
          <w:i/>
          <w:iCs/>
          <w:u w:val="single"/>
        </w:rPr>
      </w:r>
      <w:r w:rsidRPr="00A94A26" w:rsidR="00CC2498">
        <w:rPr>
          <w:rFonts w:ascii="Arial" w:hAnsi="Arial" w:eastAsia="Dotum"/>
          <w:b/>
          <w:i/>
          <w:iCs/>
          <w:u w:val="single"/>
        </w:rPr>
        <w:fldChar w:fldCharType="separate"/>
      </w:r>
      <w:r w:rsidR="00257454">
        <w:rPr>
          <w:rFonts w:ascii="Arial" w:hAnsi="Arial" w:eastAsia="Dotum"/>
          <w:b/>
          <w:i/>
          <w:iCs/>
          <w:u w:val="single"/>
        </w:rPr>
        <w:t>Anlage 3</w:t>
      </w:r>
      <w:r w:rsidRPr="00A94A26" w:rsidR="00CC2498">
        <w:rPr>
          <w:rFonts w:ascii="Arial" w:hAnsi="Arial" w:eastAsia="Dotum"/>
          <w:b/>
          <w:i/>
          <w:iCs/>
          <w:u w:val="single"/>
        </w:rPr>
        <w:fldChar w:fldCharType="end"/>
      </w:r>
      <w:r w:rsidRPr="48236F09" w:rsidR="00E15188">
        <w:rPr>
          <w:rFonts w:ascii="Arial" w:hAnsi="Arial" w:eastAsia="Dotum"/>
          <w:b/>
          <w:bCs/>
          <w:i/>
          <w:iCs/>
        </w:rPr>
        <w:t xml:space="preserve"> </w:t>
      </w:r>
      <w:r w:rsidRPr="48236F09" w:rsidR="00A47B7D">
        <w:rPr>
          <w:rFonts w:ascii="Arial" w:hAnsi="Arial" w:eastAsia="Dotum"/>
          <w:i/>
          <w:iCs/>
        </w:rPr>
        <w:t>Ziffer 4</w:t>
      </w:r>
      <w:r w:rsidRPr="48236F09">
        <w:rPr>
          <w:rFonts w:ascii="Arial" w:hAnsi="Arial" w:eastAsia="Dotum"/>
          <w:i/>
          <w:iCs/>
        </w:rPr>
        <w:t xml:space="preserve"> für die Ermittlung von Bonus- oder </w:t>
      </w:r>
      <w:proofErr w:type="spellStart"/>
      <w:r w:rsidRPr="48236F09">
        <w:rPr>
          <w:rFonts w:ascii="Arial" w:hAnsi="Arial" w:eastAsia="Dotum"/>
          <w:i/>
          <w:iCs/>
        </w:rPr>
        <w:t>Maluszahlungen</w:t>
      </w:r>
      <w:proofErr w:type="spellEnd"/>
      <w:r w:rsidRPr="48236F09">
        <w:rPr>
          <w:rFonts w:ascii="Arial" w:hAnsi="Arial" w:eastAsia="Dotum"/>
          <w:i/>
          <w:iCs/>
        </w:rPr>
        <w:t xml:space="preserve">, soll in diesen Fällen um das Verhältnis der Großkomponentenausfallzeit gekürzt werden. </w:t>
      </w:r>
    </w:p>
    <w:p w:rsidRPr="00631636" w:rsidR="00625381" w:rsidP="00516569" w:rsidRDefault="00625381" w14:paraId="0385282A" w14:textId="77777777">
      <w:pPr>
        <w:spacing w:line="360" w:lineRule="auto"/>
        <w:ind w:left="142"/>
        <w:jc w:val="both"/>
        <w:rPr>
          <w:rFonts w:ascii="Arial" w:hAnsi="Arial" w:eastAsia="Dotum"/>
          <w:i/>
          <w:iCs/>
        </w:rPr>
      </w:pPr>
      <w:r w:rsidRPr="48236F09">
        <w:rPr>
          <w:rFonts w:ascii="Arial" w:hAnsi="Arial" w:eastAsia="Dotum"/>
          <w:i/>
          <w:iCs/>
        </w:rPr>
        <w:t>Beispiel bei einer Großkomponentenausfallzeit von 50 Tagen:</w:t>
      </w:r>
    </w:p>
    <w:p w:rsidRPr="00735DB2" w:rsidR="00625381" w:rsidP="00735DB2" w:rsidRDefault="00625381" w14:paraId="266289F5" w14:textId="77777777">
      <w:pPr>
        <w:spacing w:line="360" w:lineRule="auto"/>
        <w:ind w:left="295"/>
        <w:jc w:val="both"/>
        <w:rPr>
          <w:rFonts w:ascii="Arial" w:hAnsi="Arial" w:eastAsia="Dotum"/>
          <w:i/>
          <w:iCs/>
        </w:rPr>
      </w:pPr>
    </w:p>
    <w:p w:rsidRPr="00735DB2" w:rsidR="00625381" w:rsidP="001E1C23" w:rsidRDefault="003F0E07" w14:paraId="6EC0EBC7" w14:textId="59200698">
      <w:pPr>
        <w:spacing w:line="360" w:lineRule="auto"/>
        <w:ind w:left="295"/>
        <w:jc w:val="center"/>
        <w:rPr>
          <w:rFonts w:ascii="Arial" w:hAnsi="Arial" w:eastAsia="Dotum"/>
          <w:i/>
          <w:iCs/>
        </w:rPr>
      </w:pPr>
      <w:r w:rsidRPr="00735DB2">
        <w:rPr>
          <w:rFonts w:ascii="Arial" w:hAnsi="Arial" w:eastAsia="Dotum"/>
          <w:i/>
          <w:iCs/>
          <w:noProof/>
        </w:rPr>
        <w:drawing>
          <wp:inline distT="0" distB="0" distL="0" distR="0" wp14:anchorId="3D12E0E1" wp14:editId="4F3E7D81">
            <wp:extent cx="2524125" cy="3524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70233140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4125" cy="352425"/>
                    </a:xfrm>
                    <a:prstGeom prst="rect">
                      <a:avLst/>
                    </a:prstGeom>
                    <a:noFill/>
                    <a:ln>
                      <a:noFill/>
                    </a:ln>
                  </pic:spPr>
                </pic:pic>
              </a:graphicData>
            </a:graphic>
          </wp:inline>
        </w:drawing>
      </w:r>
    </w:p>
    <w:p w:rsidRPr="00545F1D" w:rsidR="004363C1" w:rsidP="008401E8" w:rsidRDefault="004363C1" w14:paraId="0DEB31F3" w14:textId="21764747">
      <w:pPr>
        <w:pStyle w:val="Heading3"/>
        <w:rPr/>
      </w:pPr>
      <w:bookmarkStart w:name="_Ref136355104" w:id="117"/>
      <w:bookmarkStart w:name="_Toc136956271" w:id="118"/>
      <w:bookmarkStart w:name="_Toc136956758" w:id="119"/>
      <w:bookmarkStart w:name="_Toc137110146" w:id="120"/>
      <w:bookmarkStart w:name="_Toc1566047844" w:id="1829173903"/>
      <w:r w:rsidR="004363C1">
        <w:rPr/>
        <w:t>Instandsetzung durch Dritte</w:t>
      </w:r>
      <w:bookmarkEnd w:id="117"/>
      <w:bookmarkEnd w:id="118"/>
      <w:bookmarkEnd w:id="119"/>
      <w:bookmarkEnd w:id="120"/>
      <w:bookmarkEnd w:id="1829173903"/>
    </w:p>
    <w:p w:rsidRPr="00DA60E8" w:rsidR="00DA60E8" w:rsidP="00516569" w:rsidRDefault="00DA60E8" w14:paraId="65186B3B" w14:textId="1C08A427">
      <w:pPr>
        <w:spacing w:line="360" w:lineRule="auto"/>
        <w:ind w:left="142"/>
        <w:jc w:val="both"/>
        <w:rPr>
          <w:rFonts w:ascii="Arial" w:hAnsi="Arial" w:eastAsia="Dotum"/>
          <w:i/>
          <w:iCs/>
        </w:rPr>
      </w:pPr>
      <w:r w:rsidRPr="48236F09">
        <w:rPr>
          <w:rFonts w:ascii="Arial" w:hAnsi="Arial" w:eastAsia="Dotum"/>
          <w:i/>
          <w:iCs/>
        </w:rPr>
        <w:t>Im Falle der Ausführung der Instandsetzungsarbeiten durch einen Dritten ist der Auftraggeber verpflichtet, fachkundige Dritte zu beauftragen und den A</w:t>
      </w:r>
      <w:r w:rsidRPr="48236F09" w:rsidR="00F567D1">
        <w:rPr>
          <w:rFonts w:ascii="Arial" w:hAnsi="Arial" w:eastAsia="Dotum"/>
          <w:i/>
          <w:iCs/>
        </w:rPr>
        <w:t>uftragnehmer</w:t>
      </w:r>
      <w:r w:rsidRPr="48236F09">
        <w:rPr>
          <w:rFonts w:ascii="Arial" w:hAnsi="Arial" w:eastAsia="Dotum"/>
          <w:i/>
          <w:iCs/>
        </w:rPr>
        <w:t xml:space="preserve"> über den Arbeitsfortschritt zu informieren. Die übrigen vertraglichen Pflichten des A</w:t>
      </w:r>
      <w:r w:rsidRPr="48236F09" w:rsidR="00F567D1">
        <w:rPr>
          <w:rFonts w:ascii="Arial" w:hAnsi="Arial" w:eastAsia="Dotum"/>
          <w:i/>
          <w:iCs/>
        </w:rPr>
        <w:t>uftragnehmers</w:t>
      </w:r>
      <w:r w:rsidRPr="48236F09">
        <w:rPr>
          <w:rFonts w:ascii="Arial" w:hAnsi="Arial" w:eastAsia="Dotum"/>
          <w:i/>
          <w:iCs/>
        </w:rPr>
        <w:t>, insbesondere die Pflicht zur Fernüberwachung, bestehen auch während der Zeit der Instandsetzung durch einen Dritten fort.</w:t>
      </w:r>
    </w:p>
    <w:p w:rsidRPr="00545F1D" w:rsidR="00DE76EF" w:rsidP="008401E8" w:rsidRDefault="004B1BCD" w14:paraId="42EC0F04" w14:textId="21A06884">
      <w:pPr>
        <w:pStyle w:val="Heading3"/>
        <w:rPr/>
      </w:pPr>
      <w:bookmarkStart w:name="_Toc136956272" w:id="122"/>
      <w:bookmarkStart w:name="_Toc136956759" w:id="123"/>
      <w:bookmarkStart w:name="_Toc137110147" w:id="124"/>
      <w:bookmarkStart w:name="_Ref138163192" w:id="126"/>
      <w:bookmarkStart w:name="_Toc1000641624" w:id="1405753865"/>
      <w:r w:rsidR="004B1BCD">
        <w:rPr/>
        <w:t>Maßnahmen bei Verdacht auf Schäden am Triebstrang</w:t>
      </w:r>
      <w:bookmarkEnd w:id="122"/>
      <w:bookmarkEnd w:id="123"/>
      <w:bookmarkEnd w:id="124"/>
      <w:bookmarkEnd w:id="126"/>
      <w:bookmarkEnd w:id="1405753865"/>
    </w:p>
    <w:p w:rsidRPr="00FB6753" w:rsidR="005C1A0C" w:rsidP="00516569" w:rsidRDefault="005C1A0C" w14:paraId="67CE5924" w14:textId="29BAB2C4">
      <w:pPr>
        <w:keepLines/>
        <w:spacing w:line="360" w:lineRule="auto"/>
        <w:ind w:left="142"/>
        <w:jc w:val="both"/>
        <w:rPr>
          <w:rFonts w:ascii="Arial" w:hAnsi="Arial" w:eastAsia="Dotum"/>
          <w:i/>
          <w:iCs/>
        </w:rPr>
      </w:pPr>
      <w:r w:rsidRPr="00FB6753">
        <w:rPr>
          <w:rFonts w:ascii="Arial" w:hAnsi="Arial" w:eastAsia="Dotum"/>
          <w:i/>
          <w:iCs/>
        </w:rPr>
        <w:t xml:space="preserve">Sollten Ergebnisse der halbjährlichen Ölanalyse, verschmutzte Ölfilter oder eine Häufung von Vibrationsfehlern innerhalb der WEA Rückschlüsse auf einen Schaden am Triebstrang, insbesondere am Getriebe, geben, so wird der Auftragnehmer in Absprache mit dem Auftraggeber den Triebstrang unter Zuhilfenahme einer Schwingungsanalyse und/oder einer Videoendoskopie-Untersuchung begutachten, dem Auftraggeber einen aussagekräftigen Bericht über das Ergebnis der Untersuchung zusenden und ihm Vorschläge zur Behebung eventuell festgestellter Schäden und Abweichungen machen. </w:t>
      </w:r>
      <w:r w:rsidRPr="00FB6753" w:rsidR="002667C0">
        <w:rPr>
          <w:rFonts w:ascii="Arial" w:hAnsi="Arial" w:eastAsia="Dotum"/>
          <w:i/>
          <w:iCs/>
        </w:rPr>
        <w:t>Für das weitere Vorgehen gelten die Ziffern</w:t>
      </w:r>
      <w:r w:rsidR="00C41989">
        <w:rPr>
          <w:rFonts w:ascii="Arial" w:hAnsi="Arial" w:eastAsia="Dotum"/>
          <w:i/>
          <w:iCs/>
        </w:rPr>
        <w:t> </w:t>
      </w:r>
      <w:r w:rsidRPr="00FB6753" w:rsidR="002667C0">
        <w:rPr>
          <w:rFonts w:ascii="Arial" w:hAnsi="Arial" w:eastAsia="Dotum"/>
          <w:i/>
          <w:iCs/>
        </w:rPr>
        <w:fldChar w:fldCharType="begin"/>
      </w:r>
      <w:r w:rsidRPr="00FB6753" w:rsidR="002667C0">
        <w:rPr>
          <w:rFonts w:ascii="Arial" w:hAnsi="Arial" w:eastAsia="Dotum"/>
          <w:i/>
          <w:iCs/>
        </w:rPr>
        <w:instrText xml:space="preserve"> REF _Ref136023836 \r \h </w:instrText>
      </w:r>
      <w:r w:rsidR="00FB6753">
        <w:rPr>
          <w:rFonts w:ascii="Arial" w:hAnsi="Arial" w:eastAsia="Dotum"/>
          <w:i/>
          <w:iCs/>
        </w:rPr>
        <w:instrText xml:space="preserve"> \* MERGEFORMAT </w:instrText>
      </w:r>
      <w:r w:rsidRPr="00FB6753" w:rsidR="002667C0">
        <w:rPr>
          <w:rFonts w:ascii="Arial" w:hAnsi="Arial" w:eastAsia="Dotum"/>
          <w:i/>
          <w:iCs/>
        </w:rPr>
      </w:r>
      <w:r w:rsidRPr="00FB6753" w:rsidR="002667C0">
        <w:rPr>
          <w:rFonts w:ascii="Arial" w:hAnsi="Arial" w:eastAsia="Dotum"/>
          <w:i/>
          <w:iCs/>
        </w:rPr>
        <w:fldChar w:fldCharType="separate"/>
      </w:r>
      <w:r w:rsidR="00257454">
        <w:rPr>
          <w:rFonts w:ascii="Arial" w:hAnsi="Arial" w:eastAsia="Dotum"/>
          <w:i/>
          <w:iCs/>
        </w:rPr>
        <w:t>2.3.1</w:t>
      </w:r>
      <w:r w:rsidRPr="00FB6753" w:rsidR="002667C0">
        <w:rPr>
          <w:rFonts w:ascii="Arial" w:hAnsi="Arial" w:eastAsia="Dotum"/>
          <w:i/>
          <w:iCs/>
        </w:rPr>
        <w:fldChar w:fldCharType="end"/>
      </w:r>
      <w:r w:rsidRPr="00FB6753" w:rsidR="00D929A1">
        <w:rPr>
          <w:rFonts w:ascii="Arial" w:hAnsi="Arial" w:eastAsia="Dotum"/>
          <w:i/>
          <w:iCs/>
        </w:rPr>
        <w:t xml:space="preserve"> bis</w:t>
      </w:r>
      <w:r w:rsidRPr="00FB6753" w:rsidR="002667C0">
        <w:rPr>
          <w:rFonts w:ascii="Arial" w:hAnsi="Arial" w:eastAsia="Dotum"/>
          <w:i/>
          <w:iCs/>
        </w:rPr>
        <w:t xml:space="preserve"> </w:t>
      </w:r>
      <w:r w:rsidRPr="00FB6753" w:rsidR="002667C0">
        <w:rPr>
          <w:rFonts w:ascii="Arial" w:hAnsi="Arial" w:eastAsia="Dotum"/>
          <w:i/>
          <w:iCs/>
        </w:rPr>
        <w:fldChar w:fldCharType="begin"/>
      </w:r>
      <w:r w:rsidRPr="00FB6753" w:rsidR="002667C0">
        <w:rPr>
          <w:rFonts w:ascii="Arial" w:hAnsi="Arial" w:eastAsia="Dotum"/>
          <w:i/>
          <w:iCs/>
        </w:rPr>
        <w:instrText xml:space="preserve"> REF _Ref136355104 \r \h </w:instrText>
      </w:r>
      <w:r w:rsidR="00FB6753">
        <w:rPr>
          <w:rFonts w:ascii="Arial" w:hAnsi="Arial" w:eastAsia="Dotum"/>
          <w:i/>
          <w:iCs/>
        </w:rPr>
        <w:instrText xml:space="preserve"> \* MERGEFORMAT </w:instrText>
      </w:r>
      <w:r w:rsidRPr="00FB6753" w:rsidR="002667C0">
        <w:rPr>
          <w:rFonts w:ascii="Arial" w:hAnsi="Arial" w:eastAsia="Dotum"/>
          <w:i/>
          <w:iCs/>
        </w:rPr>
      </w:r>
      <w:r w:rsidRPr="00FB6753" w:rsidR="002667C0">
        <w:rPr>
          <w:rFonts w:ascii="Arial" w:hAnsi="Arial" w:eastAsia="Dotum"/>
          <w:i/>
          <w:iCs/>
        </w:rPr>
        <w:fldChar w:fldCharType="separate"/>
      </w:r>
      <w:r w:rsidR="00257454">
        <w:rPr>
          <w:rFonts w:ascii="Arial" w:hAnsi="Arial" w:eastAsia="Dotum"/>
          <w:i/>
          <w:iCs/>
        </w:rPr>
        <w:t>2.3.5</w:t>
      </w:r>
      <w:r w:rsidRPr="00FB6753" w:rsidR="002667C0">
        <w:rPr>
          <w:rFonts w:ascii="Arial" w:hAnsi="Arial" w:eastAsia="Dotum"/>
          <w:i/>
          <w:iCs/>
        </w:rPr>
        <w:fldChar w:fldCharType="end"/>
      </w:r>
    </w:p>
    <w:p w:rsidRPr="00DC3689" w:rsidR="0004458E" w:rsidP="1BB0CCB8" w:rsidRDefault="008A36BB" w14:paraId="5F52B25D" w14:textId="7E670DE7">
      <w:pPr>
        <w:pStyle w:val="Formatvorlageberschrift2Arial"/>
        <w:numPr>
          <w:ilvl w:val="0"/>
          <w:numId w:val="0"/>
        </w:numPr>
        <w:rPr>
          <w:rFonts w:cs="Arial"/>
        </w:rPr>
      </w:pPr>
      <w:bookmarkStart w:name="_Toc136956273" w:id="127"/>
      <w:bookmarkStart w:name="_Toc136956760" w:id="128"/>
      <w:bookmarkStart w:name="_Toc137110148" w:id="129"/>
      <w:bookmarkStart w:name="_Toc1593095021" w:id="1178932614"/>
      <w:r w:rsidR="008A36BB">
        <w:rPr/>
        <w:t xml:space="preserve">Transport- und </w:t>
      </w:r>
      <w:r w:rsidRPr="1BB0CCB8" w:rsidR="009350D1">
        <w:rPr>
          <w:rFonts w:cs="Arial"/>
        </w:rPr>
        <w:t>Kranarbeiten</w:t>
      </w:r>
      <w:bookmarkEnd w:id="127"/>
      <w:bookmarkEnd w:id="128"/>
      <w:bookmarkEnd w:id="129"/>
      <w:bookmarkEnd w:id="1178932614"/>
    </w:p>
    <w:p w:rsidRPr="00752479" w:rsidR="00DD4CE5" w:rsidP="00D80A97" w:rsidRDefault="00DD4CE5" w14:paraId="611F703D" w14:textId="303F104E">
      <w:pPr>
        <w:keepLines/>
        <w:spacing w:line="360" w:lineRule="auto"/>
        <w:ind w:left="142"/>
        <w:jc w:val="both"/>
        <w:rPr>
          <w:rFonts w:ascii="Arial" w:hAnsi="Arial" w:eastAsia="Dotum"/>
        </w:rPr>
      </w:pPr>
      <w:r w:rsidRPr="00752479">
        <w:rPr>
          <w:rFonts w:ascii="Arial" w:hAnsi="Arial" w:eastAsia="Dotum"/>
        </w:rPr>
        <w:t xml:space="preserve">Folgende Punkte sind zu beachten, wenn Großkomponenten unter zur Hilfenahme von Großkranen gewechselt </w:t>
      </w:r>
      <w:r w:rsidRPr="00752479" w:rsidR="664E1B07">
        <w:rPr>
          <w:rFonts w:ascii="Arial" w:hAnsi="Arial" w:eastAsia="Dotum"/>
        </w:rPr>
        <w:t xml:space="preserve">oder instandgesetzt </w:t>
      </w:r>
      <w:r w:rsidRPr="00752479">
        <w:rPr>
          <w:rFonts w:ascii="Arial" w:hAnsi="Arial" w:eastAsia="Dotum"/>
        </w:rPr>
        <w:t xml:space="preserve">werden müssen: </w:t>
      </w:r>
    </w:p>
    <w:p w:rsidRPr="00752479" w:rsidR="00DD4CE5" w:rsidP="00B237E4" w:rsidRDefault="005D4BD0" w14:paraId="0E21D0C5" w14:textId="6DDFB343">
      <w:pPr>
        <w:numPr>
          <w:ilvl w:val="0"/>
          <w:numId w:val="41"/>
        </w:numPr>
        <w:suppressAutoHyphens/>
        <w:spacing w:line="360" w:lineRule="auto"/>
        <w:ind w:left="567" w:hanging="425"/>
        <w:jc w:val="both"/>
        <w:rPr>
          <w:rFonts w:ascii="Arial" w:hAnsi="Arial" w:cs="Arial"/>
        </w:rPr>
      </w:pPr>
      <w:r w:rsidRPr="00752479">
        <w:rPr>
          <w:rFonts w:ascii="Arial" w:hAnsi="Arial"/>
        </w:rPr>
        <w:t xml:space="preserve">Der Auftragnehmer hat </w:t>
      </w:r>
      <w:r w:rsidRPr="00752479" w:rsidR="00DD4CE5">
        <w:rPr>
          <w:rFonts w:ascii="Arial" w:hAnsi="Arial"/>
        </w:rPr>
        <w:t xml:space="preserve">ein </w:t>
      </w:r>
      <w:r w:rsidRPr="00752479" w:rsidR="00586DC9">
        <w:rPr>
          <w:rFonts w:ascii="Arial" w:hAnsi="Arial"/>
        </w:rPr>
        <w:t xml:space="preserve">Transport- und </w:t>
      </w:r>
      <w:r w:rsidRPr="00752479" w:rsidR="00DD4CE5">
        <w:rPr>
          <w:rFonts w:ascii="Arial" w:hAnsi="Arial"/>
        </w:rPr>
        <w:t xml:space="preserve">Kranunternehmen </w:t>
      </w:r>
      <w:r w:rsidRPr="00752479">
        <w:rPr>
          <w:rFonts w:ascii="Arial" w:hAnsi="Arial"/>
        </w:rPr>
        <w:t>zu beauftragen</w:t>
      </w:r>
    </w:p>
    <w:p w:rsidRPr="00752479" w:rsidR="00EE2A29" w:rsidP="00B237E4" w:rsidRDefault="00EE2A29" w14:paraId="5FDD4F73" w14:textId="4D469CD1">
      <w:pPr>
        <w:numPr>
          <w:ilvl w:val="0"/>
          <w:numId w:val="41"/>
        </w:numPr>
        <w:suppressAutoHyphens/>
        <w:spacing w:line="360" w:lineRule="auto"/>
        <w:ind w:left="567" w:hanging="425"/>
        <w:jc w:val="both"/>
        <w:rPr>
          <w:rFonts w:ascii="Arial" w:hAnsi="Arial" w:cs="Arial"/>
        </w:rPr>
      </w:pPr>
      <w:r w:rsidRPr="00752479">
        <w:rPr>
          <w:rFonts w:ascii="Arial" w:hAnsi="Arial"/>
        </w:rPr>
        <w:t xml:space="preserve">Der Auftragnehmer ist verantwortlich für </w:t>
      </w:r>
      <w:r w:rsidRPr="00752479" w:rsidR="005D75F4">
        <w:rPr>
          <w:rFonts w:ascii="Arial" w:hAnsi="Arial"/>
        </w:rPr>
        <w:t xml:space="preserve">die Durchführung des </w:t>
      </w:r>
      <w:r w:rsidRPr="00752479">
        <w:rPr>
          <w:rFonts w:ascii="Arial" w:hAnsi="Arial"/>
        </w:rPr>
        <w:t>Transport</w:t>
      </w:r>
      <w:r w:rsidRPr="00752479" w:rsidR="005D75F4">
        <w:rPr>
          <w:rFonts w:ascii="Arial" w:hAnsi="Arial"/>
        </w:rPr>
        <w:t>s</w:t>
      </w:r>
    </w:p>
    <w:p w:rsidRPr="00752479" w:rsidR="00DD4CE5" w:rsidP="00B237E4" w:rsidRDefault="00DD4CE5" w14:paraId="4252CBAA" w14:textId="0D20A4E0">
      <w:pPr>
        <w:numPr>
          <w:ilvl w:val="0"/>
          <w:numId w:val="41"/>
        </w:numPr>
        <w:suppressAutoHyphens/>
        <w:spacing w:line="360" w:lineRule="auto"/>
        <w:ind w:left="567" w:hanging="425"/>
        <w:jc w:val="both"/>
        <w:rPr>
          <w:rFonts w:ascii="Arial" w:hAnsi="Arial" w:cs="Arial"/>
        </w:rPr>
      </w:pPr>
      <w:bookmarkStart w:name="_Ref137137533" w:id="131"/>
      <w:r w:rsidRPr="00752479">
        <w:rPr>
          <w:rFonts w:ascii="Arial" w:hAnsi="Arial"/>
        </w:rPr>
        <w:t xml:space="preserve">Vor </w:t>
      </w:r>
      <w:r w:rsidRPr="00752479" w:rsidR="00B148D3">
        <w:rPr>
          <w:rFonts w:ascii="Arial" w:hAnsi="Arial"/>
        </w:rPr>
        <w:t xml:space="preserve">Anlieferung des Krans </w:t>
      </w:r>
      <w:r w:rsidRPr="00752479" w:rsidR="00176E63">
        <w:rPr>
          <w:rFonts w:ascii="Arial" w:hAnsi="Arial"/>
        </w:rPr>
        <w:t xml:space="preserve">und der Ersatzteile </w:t>
      </w:r>
      <w:r w:rsidRPr="00752479">
        <w:rPr>
          <w:rFonts w:ascii="Arial" w:hAnsi="Arial"/>
        </w:rPr>
        <w:t xml:space="preserve">findet eine gemeinsame Begehung vor Ort mit dem </w:t>
      </w:r>
      <w:r w:rsidRPr="00752479" w:rsidR="00035A2D">
        <w:rPr>
          <w:rFonts w:ascii="Arial" w:hAnsi="Arial"/>
        </w:rPr>
        <w:t>Auftragnehmer, Auftraggeber</w:t>
      </w:r>
      <w:r w:rsidRPr="00752479">
        <w:rPr>
          <w:rFonts w:ascii="Arial" w:hAnsi="Arial"/>
        </w:rPr>
        <w:t xml:space="preserve"> und dem Krandienstleistungsunternehmen statt</w:t>
      </w:r>
      <w:r w:rsidRPr="00752479" w:rsidR="007C310B">
        <w:rPr>
          <w:rFonts w:ascii="Arial" w:hAnsi="Arial"/>
        </w:rPr>
        <w:t>, in der insbesondere besprochen wird, welche Fläche</w:t>
      </w:r>
      <w:r w:rsidRPr="00752479" w:rsidR="00262F51">
        <w:rPr>
          <w:rFonts w:ascii="Arial" w:hAnsi="Arial"/>
        </w:rPr>
        <w:t>n</w:t>
      </w:r>
      <w:r w:rsidRPr="00752479" w:rsidR="007C310B">
        <w:rPr>
          <w:rFonts w:ascii="Arial" w:hAnsi="Arial"/>
        </w:rPr>
        <w:t xml:space="preserve"> </w:t>
      </w:r>
      <w:r w:rsidRPr="00752479" w:rsidR="00176E63">
        <w:rPr>
          <w:rFonts w:ascii="Arial" w:hAnsi="Arial"/>
        </w:rPr>
        <w:t xml:space="preserve">für die Zuwegung und </w:t>
      </w:r>
      <w:r w:rsidRPr="00752479" w:rsidR="00101DED">
        <w:rPr>
          <w:rFonts w:ascii="Arial" w:hAnsi="Arial"/>
        </w:rPr>
        <w:t>für die Errichtung des Krans und die Kranarbeiten in Anspruch genommen werden</w:t>
      </w:r>
      <w:r w:rsidRPr="00752479">
        <w:rPr>
          <w:rFonts w:ascii="Arial" w:hAnsi="Arial"/>
        </w:rPr>
        <w:t>.</w:t>
      </w:r>
      <w:bookmarkEnd w:id="131"/>
    </w:p>
    <w:p w:rsidRPr="00752479" w:rsidR="002D7E22" w:rsidP="00B237E4" w:rsidRDefault="002D7E22" w14:paraId="708CD450" w14:textId="77777777">
      <w:pPr>
        <w:numPr>
          <w:ilvl w:val="0"/>
          <w:numId w:val="41"/>
        </w:numPr>
        <w:suppressAutoHyphens/>
        <w:spacing w:line="360" w:lineRule="auto"/>
        <w:ind w:left="567" w:hanging="425"/>
        <w:jc w:val="both"/>
        <w:rPr>
          <w:rFonts w:ascii="Arial" w:hAnsi="Arial" w:cs="Arial"/>
        </w:rPr>
      </w:pPr>
      <w:r w:rsidRPr="00752479">
        <w:rPr>
          <w:rFonts w:ascii="Arial" w:hAnsi="Arial"/>
        </w:rPr>
        <w:t>Der Auftragnehmer benennt einen Baustellenverantwortlichen, der für die fachgerechte Einrichtung der Baustelle und Durchführung der Arbeiten verantwortlich ist, und dem Auftraggeber als Ansprechpartner dient.</w:t>
      </w:r>
    </w:p>
    <w:p w:rsidRPr="00752479" w:rsidR="002D7E22" w:rsidP="00B237E4" w:rsidRDefault="4FD876D5" w14:paraId="4BF8AF64" w14:textId="33035A17">
      <w:pPr>
        <w:numPr>
          <w:ilvl w:val="0"/>
          <w:numId w:val="41"/>
        </w:numPr>
        <w:suppressAutoHyphens/>
        <w:spacing w:line="360" w:lineRule="auto"/>
        <w:ind w:left="567" w:hanging="425"/>
        <w:jc w:val="both"/>
        <w:rPr>
          <w:rFonts w:ascii="Arial" w:hAnsi="Arial"/>
        </w:rPr>
      </w:pPr>
      <w:r w:rsidRPr="00752479">
        <w:rPr>
          <w:rFonts w:ascii="Arial" w:hAnsi="Arial"/>
        </w:rPr>
        <w:t xml:space="preserve">Die </w:t>
      </w:r>
      <w:r w:rsidRPr="00752479" w:rsidR="718F43C5">
        <w:rPr>
          <w:rFonts w:ascii="Arial" w:hAnsi="Arial"/>
        </w:rPr>
        <w:t>Zuwegung von der nächstgelegenen klassifizierten öffentlichen Straße sowie die</w:t>
      </w:r>
      <w:r w:rsidRPr="00752479" w:rsidR="00DD4CE5">
        <w:rPr>
          <w:rFonts w:ascii="Arial" w:hAnsi="Arial"/>
        </w:rPr>
        <w:t xml:space="preserve"> Kranstellfläche ist </w:t>
      </w:r>
      <w:r w:rsidRPr="00752479" w:rsidR="004646C7">
        <w:rPr>
          <w:rFonts w:ascii="Arial" w:hAnsi="Arial"/>
        </w:rPr>
        <w:t>s</w:t>
      </w:r>
      <w:r w:rsidRPr="00752479" w:rsidR="000F2EB1">
        <w:rPr>
          <w:rFonts w:ascii="Arial" w:hAnsi="Arial"/>
        </w:rPr>
        <w:t xml:space="preserve">pätestens bei der vorgenannten gemeinsamen Begehung </w:t>
      </w:r>
      <w:r w:rsidRPr="00752479" w:rsidR="00DD4CE5">
        <w:rPr>
          <w:rFonts w:ascii="Arial" w:hAnsi="Arial"/>
        </w:rPr>
        <w:t>durch den A</w:t>
      </w:r>
      <w:r w:rsidRPr="00752479" w:rsidR="00310FC7">
        <w:rPr>
          <w:rFonts w:ascii="Arial" w:hAnsi="Arial"/>
        </w:rPr>
        <w:t>uftragnehmer</w:t>
      </w:r>
      <w:r w:rsidRPr="00752479" w:rsidR="009F68C1">
        <w:rPr>
          <w:rFonts w:ascii="Arial" w:hAnsi="Arial"/>
        </w:rPr>
        <w:t xml:space="preserve"> daraufhin zu überprüfen, ob </w:t>
      </w:r>
      <w:r w:rsidRPr="00752479" w:rsidR="00DD4CE5">
        <w:rPr>
          <w:rFonts w:ascii="Arial" w:hAnsi="Arial"/>
        </w:rPr>
        <w:t xml:space="preserve">Tragfähigkeit </w:t>
      </w:r>
      <w:r w:rsidRPr="00752479" w:rsidR="009F68C1">
        <w:rPr>
          <w:rFonts w:ascii="Arial" w:hAnsi="Arial"/>
        </w:rPr>
        <w:t>für die geplanten</w:t>
      </w:r>
      <w:r w:rsidRPr="00752479" w:rsidR="00706468">
        <w:rPr>
          <w:rFonts w:ascii="Arial" w:hAnsi="Arial"/>
        </w:rPr>
        <w:t xml:space="preserve"> Arbeiten ausreichend ist</w:t>
      </w:r>
      <w:r w:rsidRPr="00752479" w:rsidR="5AAD8003">
        <w:rPr>
          <w:rFonts w:ascii="Arial" w:hAnsi="Arial"/>
        </w:rPr>
        <w:t xml:space="preserve"> und ob Ausbauarbeiten für die Zuwegung erforderlich sind</w:t>
      </w:r>
      <w:r w:rsidRPr="00752479" w:rsidR="6B5F99D1">
        <w:rPr>
          <w:rFonts w:ascii="Arial" w:hAnsi="Arial"/>
        </w:rPr>
        <w:t>.</w:t>
      </w:r>
      <w:r w:rsidRPr="00752479" w:rsidR="00706468">
        <w:rPr>
          <w:rFonts w:ascii="Arial" w:hAnsi="Arial"/>
        </w:rPr>
        <w:t xml:space="preserve"> </w:t>
      </w:r>
      <w:r w:rsidRPr="00752479" w:rsidR="00851300">
        <w:rPr>
          <w:rFonts w:ascii="Arial" w:hAnsi="Arial"/>
        </w:rPr>
        <w:t xml:space="preserve">Der Auftragnehmer hat dem Auftraggeber das Ergebnis der Prüfung </w:t>
      </w:r>
      <w:r w:rsidRPr="00752479" w:rsidR="0094468C">
        <w:rPr>
          <w:rFonts w:ascii="Arial" w:hAnsi="Arial"/>
        </w:rPr>
        <w:t xml:space="preserve">unverzüglich </w:t>
      </w:r>
      <w:r w:rsidRPr="00752479" w:rsidR="00851300">
        <w:rPr>
          <w:rFonts w:ascii="Arial" w:hAnsi="Arial"/>
        </w:rPr>
        <w:t xml:space="preserve">in Textform mitzuteilen. </w:t>
      </w:r>
      <w:r w:rsidRPr="00752479" w:rsidR="00223F72">
        <w:rPr>
          <w:rFonts w:ascii="Arial" w:hAnsi="Arial"/>
        </w:rPr>
        <w:t xml:space="preserve">Der Auftragnehmer ist zu </w:t>
      </w:r>
      <w:r w:rsidRPr="00752479" w:rsidR="59A8C015">
        <w:rPr>
          <w:rFonts w:ascii="Arial" w:hAnsi="Arial"/>
        </w:rPr>
        <w:t>verkehrslenkende</w:t>
      </w:r>
      <w:r w:rsidRPr="00752479" w:rsidR="00223F72">
        <w:rPr>
          <w:rFonts w:ascii="Arial" w:hAnsi="Arial"/>
        </w:rPr>
        <w:t>n</w:t>
      </w:r>
      <w:r w:rsidRPr="00752479" w:rsidR="59A8C015">
        <w:rPr>
          <w:rFonts w:ascii="Arial" w:hAnsi="Arial"/>
        </w:rPr>
        <w:t xml:space="preserve"> Maßnahmen </w:t>
      </w:r>
      <w:r w:rsidRPr="00752479" w:rsidR="00BB6EC9">
        <w:rPr>
          <w:rFonts w:ascii="Arial" w:hAnsi="Arial"/>
        </w:rPr>
        <w:t xml:space="preserve">auf klassifizierten Straßen </w:t>
      </w:r>
      <w:r w:rsidRPr="00752479" w:rsidR="59A8C015">
        <w:rPr>
          <w:rFonts w:ascii="Arial" w:hAnsi="Arial"/>
        </w:rPr>
        <w:t xml:space="preserve">(z.B. Verkehrsschilder mobil stellen) </w:t>
      </w:r>
      <w:r w:rsidRPr="00752479" w:rsidR="006F0182">
        <w:rPr>
          <w:rFonts w:ascii="Arial" w:hAnsi="Arial"/>
        </w:rPr>
        <w:t>und eventuellen Ausbesserungen/Befestigungen bis zur Einfahrt in den Windpark verantwortlich</w:t>
      </w:r>
      <w:r w:rsidRPr="00752479" w:rsidR="00BB6EC9">
        <w:rPr>
          <w:rFonts w:ascii="Arial" w:hAnsi="Arial"/>
        </w:rPr>
        <w:t xml:space="preserve">. </w:t>
      </w:r>
    </w:p>
    <w:p w:rsidRPr="00752479" w:rsidR="00DD4CE5" w:rsidP="00B237E4" w:rsidRDefault="006F0182" w14:paraId="7D5C1823" w14:textId="400F3A9D">
      <w:pPr>
        <w:numPr>
          <w:ilvl w:val="0"/>
          <w:numId w:val="41"/>
        </w:numPr>
        <w:suppressAutoHyphens/>
        <w:spacing w:line="360" w:lineRule="auto"/>
        <w:ind w:left="567" w:hanging="425"/>
        <w:jc w:val="both"/>
        <w:rPr>
          <w:rFonts w:ascii="Arial" w:hAnsi="Arial"/>
        </w:rPr>
      </w:pPr>
      <w:r w:rsidRPr="00752479">
        <w:rPr>
          <w:rFonts w:ascii="Arial" w:hAnsi="Arial"/>
        </w:rPr>
        <w:t xml:space="preserve">Ab der Einfahrt in den Windpark obliegen Ausbesserungen/Befestigungen der Zuwegungen dem Auftraggeber. Sofern diese durch Auslegung von Stahlplatten erfolgen kann, wird der Auftragnehmer auf Anforderung des Auftraggebers Stahlplatten verlegen. Die Kosten dafür werden ihm vom Auftraggeber auf Nachweis erstattet. </w:t>
      </w:r>
    </w:p>
    <w:p w:rsidRPr="00752479" w:rsidR="006F0182" w:rsidP="00B237E4" w:rsidRDefault="006F0182" w14:paraId="4B6DC5A8" w14:textId="77777777">
      <w:pPr>
        <w:pStyle w:val="ListParagraph"/>
        <w:numPr>
          <w:ilvl w:val="0"/>
          <w:numId w:val="41"/>
        </w:numPr>
        <w:suppressAutoHyphens/>
        <w:spacing w:line="360" w:lineRule="auto"/>
        <w:ind w:left="567" w:hanging="425"/>
        <w:contextualSpacing/>
        <w:jc w:val="both"/>
        <w:rPr>
          <w:rFonts w:ascii="Arial" w:hAnsi="Arial" w:cs="Arial"/>
        </w:rPr>
      </w:pPr>
      <w:r w:rsidRPr="00752479">
        <w:rPr>
          <w:rFonts w:ascii="Arial" w:hAnsi="Arial"/>
        </w:rPr>
        <w:t xml:space="preserve">Sofern und </w:t>
      </w:r>
      <w:proofErr w:type="gramStart"/>
      <w:r w:rsidRPr="00752479">
        <w:rPr>
          <w:rFonts w:ascii="Arial" w:hAnsi="Arial"/>
        </w:rPr>
        <w:t>soweit</w:t>
      </w:r>
      <w:proofErr w:type="gramEnd"/>
      <w:r w:rsidRPr="00752479">
        <w:rPr>
          <w:rFonts w:ascii="Arial" w:hAnsi="Arial"/>
        </w:rPr>
        <w:t xml:space="preserve"> Ausbesserungen an der Kranstellfläche erforderlich sind, obliegt es dem Auftraggeber diese durchzuführen. </w:t>
      </w:r>
    </w:p>
    <w:p w:rsidR="00DD4CE5" w:rsidP="00B237E4" w:rsidRDefault="00DD4CE5" w14:paraId="6EFC5395" w14:textId="23B44BED">
      <w:pPr>
        <w:pStyle w:val="ListParagraph"/>
        <w:numPr>
          <w:ilvl w:val="0"/>
          <w:numId w:val="41"/>
        </w:numPr>
        <w:suppressAutoHyphens/>
        <w:spacing w:line="360" w:lineRule="auto"/>
        <w:ind w:left="567" w:hanging="425"/>
        <w:contextualSpacing/>
        <w:jc w:val="both"/>
      </w:pPr>
      <w:r w:rsidRPr="00752479">
        <w:rPr>
          <w:rFonts w:ascii="Arial" w:hAnsi="Arial" w:cs="Arial"/>
        </w:rPr>
        <w:t>Schäden an Flächen und Grundstücke, die durch den Tausch oder die Reparatur von Großkomponenten an der WEA verursacht wurden, sind mit Fotos zu dokumentieren und dem A</w:t>
      </w:r>
      <w:r w:rsidRPr="00752479" w:rsidR="0033487A">
        <w:rPr>
          <w:rFonts w:ascii="Arial" w:hAnsi="Arial" w:cs="Arial"/>
        </w:rPr>
        <w:t>uftraggeber</w:t>
      </w:r>
      <w:r w:rsidRPr="00752479">
        <w:rPr>
          <w:rFonts w:ascii="Arial" w:hAnsi="Arial" w:cs="Arial"/>
        </w:rPr>
        <w:t xml:space="preserve"> spätestens mit dem Einsatzbericht zu übermitteln.</w:t>
      </w:r>
      <w:r w:rsidRPr="00752479" w:rsidR="00FD11F6">
        <w:rPr>
          <w:rFonts w:ascii="Arial" w:hAnsi="Arial" w:cs="Arial"/>
        </w:rPr>
        <w:t xml:space="preserve"> </w:t>
      </w:r>
      <w:r w:rsidRPr="00752479" w:rsidR="006608D7">
        <w:rPr>
          <w:rFonts w:ascii="Arial" w:hAnsi="Arial" w:cs="Arial"/>
        </w:rPr>
        <w:t>Soweit vom Auftragnehmer Schäden außerhalb der F</w:t>
      </w:r>
      <w:r w:rsidRPr="00752479" w:rsidR="00FA2C66">
        <w:rPr>
          <w:rFonts w:ascii="Arial" w:hAnsi="Arial" w:cs="Arial"/>
        </w:rPr>
        <w:t xml:space="preserve">lächen, die bei </w:t>
      </w:r>
      <w:r w:rsidRPr="00752479" w:rsidR="00AA2CF7">
        <w:rPr>
          <w:rFonts w:ascii="Arial" w:hAnsi="Arial" w:cs="Arial"/>
        </w:rPr>
        <w:t>dem gemeinsamen Vor-Orttermin</w:t>
      </w:r>
      <w:r w:rsidRPr="00752479" w:rsidR="00051FD7">
        <w:rPr>
          <w:rFonts w:ascii="Arial" w:hAnsi="Arial" w:cs="Arial"/>
        </w:rPr>
        <w:t xml:space="preserve"> (s</w:t>
      </w:r>
      <w:r w:rsidR="008A748D">
        <w:rPr>
          <w:rFonts w:ascii="Arial" w:hAnsi="Arial" w:cs="Arial"/>
        </w:rPr>
        <w:t>iehe</w:t>
      </w:r>
      <w:r w:rsidRPr="00752479" w:rsidR="00051FD7">
        <w:rPr>
          <w:rFonts w:ascii="Arial" w:hAnsi="Arial" w:cs="Arial"/>
        </w:rPr>
        <w:t xml:space="preserve"> </w:t>
      </w:r>
      <w:r w:rsidR="00240402">
        <w:rPr>
          <w:rFonts w:ascii="Arial" w:hAnsi="Arial" w:cs="Arial"/>
        </w:rPr>
        <w:t xml:space="preserve">Absatz </w:t>
      </w:r>
      <w:r w:rsidR="00FA3ED3">
        <w:rPr>
          <w:rFonts w:ascii="Arial" w:hAnsi="Arial" w:cs="Arial"/>
        </w:rPr>
        <w:fldChar w:fldCharType="begin"/>
      </w:r>
      <w:r w:rsidR="00FA3ED3">
        <w:rPr>
          <w:rFonts w:ascii="Arial" w:hAnsi="Arial" w:cs="Arial"/>
        </w:rPr>
        <w:instrText xml:space="preserve"> REF _Ref137137533 \r \h </w:instrText>
      </w:r>
      <w:r w:rsidR="00FA3ED3">
        <w:rPr>
          <w:rFonts w:ascii="Arial" w:hAnsi="Arial" w:cs="Arial"/>
        </w:rPr>
      </w:r>
      <w:r w:rsidR="00FA3ED3">
        <w:rPr>
          <w:rFonts w:ascii="Arial" w:hAnsi="Arial" w:cs="Arial"/>
        </w:rPr>
        <w:fldChar w:fldCharType="separate"/>
      </w:r>
      <w:r w:rsidR="00257454">
        <w:rPr>
          <w:rFonts w:ascii="Arial" w:hAnsi="Arial" w:cs="Arial"/>
        </w:rPr>
        <w:t>(3)</w:t>
      </w:r>
      <w:r w:rsidR="00FA3ED3">
        <w:rPr>
          <w:rFonts w:ascii="Arial" w:hAnsi="Arial" w:cs="Arial"/>
        </w:rPr>
        <w:fldChar w:fldCharType="end"/>
      </w:r>
      <w:r w:rsidRPr="00752479" w:rsidR="00051FD7">
        <w:rPr>
          <w:rFonts w:ascii="Arial" w:hAnsi="Arial" w:cs="Arial"/>
        </w:rPr>
        <w:t xml:space="preserve">) nicht </w:t>
      </w:r>
      <w:r w:rsidRPr="00752479" w:rsidR="00940344">
        <w:rPr>
          <w:rFonts w:ascii="Arial" w:hAnsi="Arial"/>
        </w:rPr>
        <w:t xml:space="preserve">für die Zuwegung und für die Errichtung des Krans und </w:t>
      </w:r>
      <w:r w:rsidRPr="00752479" w:rsidR="00312735">
        <w:rPr>
          <w:rFonts w:ascii="Arial" w:hAnsi="Arial"/>
        </w:rPr>
        <w:t xml:space="preserve">für </w:t>
      </w:r>
      <w:r w:rsidRPr="00752479" w:rsidR="00940344">
        <w:rPr>
          <w:rFonts w:ascii="Arial" w:hAnsi="Arial"/>
        </w:rPr>
        <w:t>die Kranarbeiten</w:t>
      </w:r>
      <w:r w:rsidRPr="00752479" w:rsidR="00312735">
        <w:rPr>
          <w:rFonts w:ascii="Arial" w:hAnsi="Arial"/>
        </w:rPr>
        <w:t xml:space="preserve"> als erforderlich bezeichnet wurden, sind vom Auftragnehmer auszubessern.</w:t>
      </w:r>
    </w:p>
    <w:p w:rsidRPr="009D5191" w:rsidR="00892246" w:rsidP="1BB0CCB8" w:rsidRDefault="00892246" w14:paraId="73F01125" w14:textId="76B4891F">
      <w:pPr>
        <w:pStyle w:val="Formatvorlageberschrift2Arial"/>
        <w:numPr>
          <w:ilvl w:val="0"/>
          <w:numId w:val="0"/>
        </w:numPr>
        <w:rPr>
          <w:rFonts w:cs="Arial"/>
        </w:rPr>
      </w:pPr>
      <w:bookmarkStart w:name="_Toc102900275" w:id="132"/>
      <w:bookmarkStart w:name="_Toc102984633" w:id="133"/>
      <w:bookmarkStart w:name="_Toc136956274" w:id="134"/>
      <w:bookmarkStart w:name="_Toc136956761" w:id="135"/>
      <w:bookmarkStart w:name="_Toc137110149" w:id="136"/>
      <w:bookmarkStart w:name="_Toc195369401" w:id="2041027493"/>
      <w:r w:rsidR="00892246">
        <w:rPr/>
        <w:t>Leistungsabänderungen und -ergänzungen</w:t>
      </w:r>
      <w:bookmarkEnd w:id="132"/>
      <w:bookmarkEnd w:id="133"/>
      <w:bookmarkEnd w:id="134"/>
      <w:bookmarkEnd w:id="135"/>
      <w:bookmarkEnd w:id="136"/>
      <w:bookmarkEnd w:id="2041027493"/>
    </w:p>
    <w:p w:rsidRPr="008E4D03" w:rsidR="00892246" w:rsidP="00FC325D" w:rsidRDefault="00892246" w14:paraId="22CB1812" w14:textId="1A2523A6">
      <w:pPr>
        <w:pStyle w:val="BodyTextIndent"/>
        <w:numPr>
          <w:ilvl w:val="0"/>
          <w:numId w:val="27"/>
        </w:numPr>
        <w:spacing w:after="120"/>
        <w:ind w:left="567" w:hanging="425"/>
        <w:jc w:val="both"/>
        <w:rPr>
          <w:rFonts w:ascii="Arial" w:hAnsi="Arial" w:eastAsia="Dotum"/>
          <w:iCs/>
        </w:rPr>
      </w:pPr>
      <w:r w:rsidRPr="008E4D03">
        <w:rPr>
          <w:rFonts w:ascii="Arial" w:hAnsi="Arial" w:eastAsia="Dotum"/>
          <w:iCs/>
        </w:rPr>
        <w:t>Lieferungen und Leistungen</w:t>
      </w:r>
      <w:r w:rsidRPr="008E4D03" w:rsidR="009D5191">
        <w:rPr>
          <w:rFonts w:ascii="Arial" w:hAnsi="Arial" w:eastAsia="Dotum"/>
          <w:iCs/>
        </w:rPr>
        <w:t xml:space="preserve"> außerhalb des Leistungsumfangs</w:t>
      </w:r>
      <w:r w:rsidRPr="008E4D03">
        <w:rPr>
          <w:rFonts w:ascii="Arial" w:hAnsi="Arial" w:eastAsia="Dotum"/>
          <w:iCs/>
        </w:rPr>
        <w:t>, die der Auftragnehmer ohne schriftlichen Auftrag oder schriftliche Anordnung ausführt, werden nicht vergütet. Diese Lieferungen und Leistungen hat der Auftragnehmer auf Verlangen des Auftraggeber</w:t>
      </w:r>
      <w:r w:rsidR="00D25120">
        <w:rPr>
          <w:rFonts w:ascii="Arial" w:hAnsi="Arial" w:eastAsia="Dotum"/>
          <w:iCs/>
        </w:rPr>
        <w:t>s</w:t>
      </w:r>
      <w:r w:rsidRPr="008E4D03">
        <w:rPr>
          <w:rFonts w:ascii="Arial" w:hAnsi="Arial" w:eastAsia="Dotum"/>
          <w:iCs/>
        </w:rPr>
        <w:t xml:space="preserve"> innerhalb einer angemessenen Frist zu beseitigen. Widrigenfalls kann die Beseitigung auf Kosten des Auftragnehmer</w:t>
      </w:r>
      <w:r w:rsidR="00D25120">
        <w:rPr>
          <w:rFonts w:ascii="Arial" w:hAnsi="Arial" w:eastAsia="Dotum"/>
          <w:iCs/>
        </w:rPr>
        <w:t>s</w:t>
      </w:r>
      <w:r w:rsidRPr="008E4D03">
        <w:rPr>
          <w:rFonts w:ascii="Arial" w:hAnsi="Arial" w:eastAsia="Dotum"/>
          <w:iCs/>
        </w:rPr>
        <w:t xml:space="preserve"> durch den Auftraggeber veranlasst werden. </w:t>
      </w:r>
    </w:p>
    <w:p w:rsidRPr="008E4D03" w:rsidR="00892246" w:rsidP="00FC325D" w:rsidRDefault="00892246" w14:paraId="64672654" w14:textId="77777777">
      <w:pPr>
        <w:pStyle w:val="BodyTextIndent"/>
        <w:numPr>
          <w:ilvl w:val="0"/>
          <w:numId w:val="27"/>
        </w:numPr>
        <w:spacing w:after="120"/>
        <w:ind w:left="567" w:hanging="425"/>
        <w:jc w:val="both"/>
        <w:rPr>
          <w:rFonts w:ascii="Arial" w:hAnsi="Arial" w:eastAsia="Dotum"/>
          <w:iCs/>
        </w:rPr>
      </w:pPr>
      <w:r w:rsidRPr="008E4D03">
        <w:rPr>
          <w:rFonts w:ascii="Arial" w:hAnsi="Arial" w:eastAsia="Dotum"/>
          <w:iCs/>
        </w:rPr>
        <w:t>Für vereinbarte Leistungsänderungen gelten die hier aufgeführten Bedingungen, soweit nicht ausdrücklich etwas anderes vereinbart wird.</w:t>
      </w:r>
    </w:p>
    <w:p w:rsidR="00CE0FA7" w:rsidP="1BB0CCB8" w:rsidRDefault="0066316F" w14:paraId="60F1BA3E" w14:textId="4F2617DF">
      <w:pPr>
        <w:pStyle w:val="Formatvorlageberschrift2Arial"/>
        <w:numPr>
          <w:ilvl w:val="0"/>
          <w:numId w:val="0"/>
        </w:numPr>
      </w:pPr>
      <w:bookmarkStart w:name="_Toc136956275" w:id="138"/>
      <w:bookmarkStart w:name="_Toc136956762" w:id="139"/>
      <w:bookmarkStart w:name="_Toc137110150" w:id="140"/>
      <w:bookmarkStart w:name="_Toc1008747164" w:id="1729431495"/>
      <w:r w:rsidR="0066316F">
        <w:rPr/>
        <w:t>Ersatz- und Verschleißteile</w:t>
      </w:r>
      <w:bookmarkEnd w:id="138"/>
      <w:bookmarkEnd w:id="139"/>
      <w:bookmarkEnd w:id="140"/>
      <w:bookmarkEnd w:id="1729431495"/>
    </w:p>
    <w:p w:rsidR="0066316F" w:rsidP="00540AAF" w:rsidRDefault="00A20590" w14:paraId="76A26942" w14:textId="1F59CDC3">
      <w:pPr>
        <w:spacing w:line="360" w:lineRule="auto"/>
        <w:ind w:left="142"/>
        <w:jc w:val="both"/>
        <w:rPr>
          <w:rFonts w:ascii="Arial" w:hAnsi="Arial"/>
        </w:rPr>
      </w:pPr>
      <w:r>
        <w:rPr>
          <w:rFonts w:ascii="Arial" w:hAnsi="Arial"/>
        </w:rPr>
        <w:t>Der Auftragnehmer verpflichtet sich, nur original</w:t>
      </w:r>
      <w:r w:rsidR="00685967">
        <w:rPr>
          <w:rFonts w:ascii="Arial" w:hAnsi="Arial"/>
        </w:rPr>
        <w:t>e</w:t>
      </w:r>
      <w:r>
        <w:rPr>
          <w:rFonts w:ascii="Arial" w:hAnsi="Arial"/>
        </w:rPr>
        <w:t xml:space="preserve"> oder generalüberholte </w:t>
      </w:r>
      <w:r w:rsidR="001F4DBE">
        <w:rPr>
          <w:rFonts w:ascii="Arial" w:hAnsi="Arial"/>
        </w:rPr>
        <w:t xml:space="preserve">Ersatz- und Verschleißteile einzusetzen. Er gewährt für die </w:t>
      </w:r>
      <w:r w:rsidR="00F360A7">
        <w:rPr>
          <w:rFonts w:ascii="Arial" w:hAnsi="Arial"/>
        </w:rPr>
        <w:t>eingesetzten Ersatz- und Verschleißteile eine Gewährleistung</w:t>
      </w:r>
      <w:r w:rsidR="00A03935">
        <w:rPr>
          <w:rFonts w:ascii="Arial" w:hAnsi="Arial"/>
        </w:rPr>
        <w:t xml:space="preserve"> von 12 Monaten.</w:t>
      </w:r>
    </w:p>
    <w:p w:rsidR="004E41AD" w:rsidP="1BB0CCB8" w:rsidRDefault="00B917F5" w14:paraId="7B873975" w14:textId="7CDBDB4E">
      <w:pPr>
        <w:pStyle w:val="Formatvorlageberschrift2Arial"/>
        <w:numPr>
          <w:ilvl w:val="0"/>
          <w:numId w:val="0"/>
        </w:numPr>
      </w:pPr>
      <w:bookmarkStart w:name="_Toc136956276" w:id="142"/>
      <w:bookmarkStart w:name="_Toc136956763" w:id="143"/>
      <w:bookmarkStart w:name="_Toc137110151" w:id="144"/>
      <w:bookmarkStart w:name="_Toc191054148" w:id="1816534928"/>
      <w:r w:rsidR="00B917F5">
        <w:rPr/>
        <w:t>Berichtswesen</w:t>
      </w:r>
      <w:bookmarkEnd w:id="142"/>
      <w:bookmarkEnd w:id="143"/>
      <w:bookmarkEnd w:id="144"/>
      <w:bookmarkEnd w:id="1816534928"/>
    </w:p>
    <w:p w:rsidRPr="009D4B9E" w:rsidR="00D77239" w:rsidP="00540AAF" w:rsidRDefault="00D77239" w14:paraId="4B887283" w14:textId="3106B4C7">
      <w:pPr>
        <w:spacing w:line="360" w:lineRule="auto"/>
        <w:ind w:left="142"/>
        <w:jc w:val="both"/>
        <w:rPr>
          <w:rFonts w:ascii="Arial" w:hAnsi="Arial" w:eastAsia="Dotum"/>
        </w:rPr>
      </w:pPr>
      <w:r w:rsidRPr="009D4B9E">
        <w:rPr>
          <w:rFonts w:ascii="Arial" w:hAnsi="Arial" w:eastAsia="Dotum"/>
        </w:rPr>
        <w:t>Der Auftragnehmer übermittelt für jeden Monat spätestens am 15. Werktag des Folgemonats einen Bericht</w:t>
      </w:r>
      <w:r w:rsidRPr="009D4B9E" w:rsidR="00E407C8">
        <w:rPr>
          <w:rFonts w:ascii="Arial" w:hAnsi="Arial" w:eastAsia="Dotum"/>
        </w:rPr>
        <w:t>,</w:t>
      </w:r>
      <w:r w:rsidRPr="009D4B9E">
        <w:rPr>
          <w:rFonts w:ascii="Arial" w:hAnsi="Arial" w:eastAsia="Dotum"/>
        </w:rPr>
        <w:t xml:space="preserve"> der folgende Informationen für </w:t>
      </w:r>
      <w:r w:rsidRPr="009D4B9E" w:rsidR="00B92B75">
        <w:rPr>
          <w:rFonts w:ascii="Arial" w:hAnsi="Arial" w:eastAsia="Dotum"/>
        </w:rPr>
        <w:t xml:space="preserve">jede einzelne </w:t>
      </w:r>
      <w:r w:rsidRPr="009D4B9E">
        <w:rPr>
          <w:rFonts w:ascii="Arial" w:hAnsi="Arial" w:eastAsia="Dotum"/>
        </w:rPr>
        <w:t xml:space="preserve">WEA und den gesamten Windpark </w:t>
      </w:r>
      <w:r w:rsidRPr="009D4B9E" w:rsidR="00B92B75">
        <w:rPr>
          <w:rFonts w:ascii="Arial" w:hAnsi="Arial" w:eastAsia="Dotum"/>
        </w:rPr>
        <w:t>enthält</w:t>
      </w:r>
      <w:r w:rsidRPr="009D4B9E">
        <w:rPr>
          <w:rFonts w:ascii="Arial" w:hAnsi="Arial" w:eastAsia="Dotum"/>
        </w:rPr>
        <w:t>:</w:t>
      </w:r>
    </w:p>
    <w:p w:rsidRPr="00060823" w:rsidR="00D77239" w:rsidP="00FC325D" w:rsidRDefault="00D77239" w14:paraId="4C9DF05E" w14:textId="77777777">
      <w:pPr>
        <w:pStyle w:val="ListParagraph"/>
        <w:numPr>
          <w:ilvl w:val="1"/>
          <w:numId w:val="30"/>
        </w:numPr>
        <w:spacing w:line="360" w:lineRule="auto"/>
        <w:ind w:left="1134" w:hanging="425"/>
        <w:jc w:val="both"/>
        <w:rPr>
          <w:rFonts w:ascii="Arial" w:hAnsi="Arial" w:eastAsia="Dotum" w:cs="Arial"/>
        </w:rPr>
      </w:pPr>
      <w:r w:rsidRPr="00060823">
        <w:rPr>
          <w:rFonts w:ascii="Arial" w:hAnsi="Arial" w:eastAsia="Dotum" w:cs="Arial"/>
        </w:rPr>
        <w:t xml:space="preserve">täglicher Energieertrag </w:t>
      </w:r>
    </w:p>
    <w:p w:rsidRPr="00060823" w:rsidR="00D77239" w:rsidP="00FC325D" w:rsidRDefault="00D77239" w14:paraId="621B2BC0" w14:textId="77777777">
      <w:pPr>
        <w:pStyle w:val="ListParagraph"/>
        <w:numPr>
          <w:ilvl w:val="1"/>
          <w:numId w:val="30"/>
        </w:numPr>
        <w:spacing w:line="360" w:lineRule="auto"/>
        <w:ind w:left="1134" w:hanging="425"/>
        <w:jc w:val="both"/>
        <w:rPr>
          <w:rFonts w:ascii="Arial" w:hAnsi="Arial" w:eastAsia="Dotum" w:cs="Arial"/>
        </w:rPr>
      </w:pPr>
      <w:r w:rsidRPr="00060823">
        <w:rPr>
          <w:rFonts w:ascii="Arial" w:hAnsi="Arial" w:eastAsia="Dotum" w:cs="Arial"/>
        </w:rPr>
        <w:t>Leistungskurven</w:t>
      </w:r>
    </w:p>
    <w:p w:rsidRPr="00060823" w:rsidR="00D77239" w:rsidP="00FC325D" w:rsidRDefault="00D77239" w14:paraId="476A4A47" w14:textId="589666E5">
      <w:pPr>
        <w:pStyle w:val="ListParagraph"/>
        <w:numPr>
          <w:ilvl w:val="1"/>
          <w:numId w:val="30"/>
        </w:numPr>
        <w:spacing w:line="360" w:lineRule="auto"/>
        <w:ind w:left="1134" w:hanging="425"/>
        <w:jc w:val="both"/>
        <w:rPr>
          <w:rFonts w:ascii="Arial" w:hAnsi="Arial" w:eastAsia="Dotum" w:cs="Arial"/>
        </w:rPr>
      </w:pPr>
      <w:r w:rsidRPr="00060823">
        <w:rPr>
          <w:rFonts w:ascii="Arial" w:hAnsi="Arial" w:eastAsia="Dotum" w:cs="Arial"/>
        </w:rPr>
        <w:t xml:space="preserve">Verfügbarkeit, gemäß </w:t>
      </w:r>
      <w:r w:rsidRPr="00972F61" w:rsidR="007A7E60">
        <w:rPr>
          <w:rFonts w:ascii="Arial" w:hAnsi="Arial" w:eastAsia="Dotum" w:cs="Arial"/>
          <w:b/>
        </w:rPr>
        <w:t xml:space="preserve">Anlage </w:t>
      </w:r>
      <w:r w:rsidRPr="00972F61" w:rsidR="000642ED">
        <w:rPr>
          <w:rFonts w:ascii="Arial" w:hAnsi="Arial" w:eastAsia="Dotum" w:cs="Arial"/>
          <w:b/>
        </w:rPr>
        <w:t>3</w:t>
      </w:r>
    </w:p>
    <w:p w:rsidRPr="00060823" w:rsidR="00D77239" w:rsidP="00FC325D" w:rsidRDefault="00D77239" w14:paraId="53B0645A" w14:textId="77777777">
      <w:pPr>
        <w:pStyle w:val="ListParagraph"/>
        <w:numPr>
          <w:ilvl w:val="1"/>
          <w:numId w:val="30"/>
        </w:numPr>
        <w:spacing w:line="360" w:lineRule="auto"/>
        <w:ind w:left="1134" w:hanging="425"/>
        <w:jc w:val="both"/>
        <w:rPr>
          <w:rFonts w:ascii="Arial" w:hAnsi="Arial" w:eastAsia="Dotum" w:cs="Arial"/>
        </w:rPr>
      </w:pPr>
      <w:r w:rsidRPr="00060823">
        <w:rPr>
          <w:rFonts w:ascii="Arial" w:hAnsi="Arial" w:eastAsia="Dotum" w:cs="Arial"/>
        </w:rPr>
        <w:t>nichtverfügbare Ausfallzeiten pro WEA</w:t>
      </w:r>
    </w:p>
    <w:p w:rsidRPr="00060823" w:rsidR="00D77239" w:rsidP="00FC325D" w:rsidRDefault="00D77239" w14:paraId="3106B361" w14:textId="77777777">
      <w:pPr>
        <w:pStyle w:val="ListParagraph"/>
        <w:numPr>
          <w:ilvl w:val="1"/>
          <w:numId w:val="30"/>
        </w:numPr>
        <w:spacing w:line="360" w:lineRule="auto"/>
        <w:ind w:left="1134" w:hanging="425"/>
        <w:jc w:val="both"/>
        <w:rPr>
          <w:rFonts w:ascii="Arial" w:hAnsi="Arial" w:eastAsia="Dotum" w:cs="Arial"/>
        </w:rPr>
      </w:pPr>
      <w:r w:rsidRPr="00060823">
        <w:rPr>
          <w:rFonts w:ascii="Arial" w:hAnsi="Arial" w:eastAsia="Dotum" w:cs="Arial"/>
        </w:rPr>
        <w:t>verfügbare Ausfallzeiten pro WEA</w:t>
      </w:r>
    </w:p>
    <w:p w:rsidRPr="009F3F85" w:rsidR="000709E7" w:rsidP="009F3F85" w:rsidRDefault="000709E7" w14:paraId="27425DE1" w14:textId="3CA9E7DC">
      <w:pPr>
        <w:pStyle w:val="Heading1"/>
        <w:rPr>
          <w:rFonts w:ascii="Arial" w:hAnsi="Arial"/>
        </w:rPr>
      </w:pPr>
      <w:bookmarkStart w:name="_Toc136956277" w:id="146"/>
      <w:bookmarkStart w:name="_Toc136956764" w:id="147"/>
      <w:bookmarkStart w:name="_Toc137110152" w:id="148"/>
      <w:bookmarkStart w:name="_Toc1837837970" w:id="776841302"/>
      <w:r w:rsidRPr="1BB0CCB8" w:rsidR="000709E7">
        <w:rPr>
          <w:rFonts w:ascii="Arial" w:hAnsi="Arial"/>
        </w:rPr>
        <w:t>Durchführung der Wartung</w:t>
      </w:r>
      <w:r w:rsidRPr="1BB0CCB8" w:rsidR="009D0AA3">
        <w:rPr>
          <w:rFonts w:ascii="Arial" w:hAnsi="Arial"/>
        </w:rPr>
        <w:t>- und Instandsetzung</w:t>
      </w:r>
      <w:r w:rsidRPr="1BB0CCB8" w:rsidR="000709E7">
        <w:rPr>
          <w:rFonts w:ascii="Arial" w:hAnsi="Arial"/>
        </w:rPr>
        <w:t>sarbeiten</w:t>
      </w:r>
      <w:bookmarkEnd w:id="146"/>
      <w:bookmarkEnd w:id="147"/>
      <w:bookmarkEnd w:id="148"/>
      <w:bookmarkEnd w:id="776841302"/>
    </w:p>
    <w:p w:rsidR="000709E7" w:rsidP="1BB0CCB8" w:rsidRDefault="001B4BA1" w14:paraId="1DADE938" w14:textId="6F47AAB0">
      <w:pPr>
        <w:pStyle w:val="Formatvorlageberschrift2Arial"/>
        <w:numPr>
          <w:ilvl w:val="0"/>
          <w:numId w:val="0"/>
        </w:numPr>
      </w:pPr>
      <w:bookmarkStart w:name="_Ref136357640" w:id="150"/>
      <w:bookmarkStart w:name="_Toc136956278" w:id="151"/>
      <w:bookmarkStart w:name="_Toc136956765" w:id="152"/>
      <w:bookmarkStart w:name="_Toc137110153" w:id="153"/>
      <w:bookmarkStart w:name="_Toc1077785855" w:id="1976654904"/>
      <w:r w:rsidR="001B4BA1">
        <w:rPr/>
        <w:t>Einzuhaltende Regeln und Vorschriften</w:t>
      </w:r>
      <w:bookmarkEnd w:id="150"/>
      <w:bookmarkEnd w:id="151"/>
      <w:bookmarkEnd w:id="152"/>
      <w:bookmarkEnd w:id="153"/>
      <w:bookmarkEnd w:id="1976654904"/>
    </w:p>
    <w:p w:rsidRPr="00C266E2" w:rsidR="00C266E2" w:rsidP="00FC325D" w:rsidRDefault="00C266E2" w14:paraId="68BFFB80" w14:textId="66062008">
      <w:pPr>
        <w:keepLines/>
        <w:numPr>
          <w:ilvl w:val="0"/>
          <w:numId w:val="17"/>
        </w:numPr>
        <w:spacing w:after="120" w:line="360" w:lineRule="auto"/>
        <w:ind w:left="567" w:hanging="425"/>
        <w:jc w:val="both"/>
        <w:rPr>
          <w:rFonts w:ascii="Arial" w:hAnsi="Arial" w:cs="Arial"/>
        </w:rPr>
      </w:pPr>
      <w:r w:rsidRPr="00C266E2">
        <w:rPr>
          <w:rFonts w:ascii="Arial" w:hAnsi="Arial" w:cs="Arial"/>
        </w:rPr>
        <w:t xml:space="preserve">Der </w:t>
      </w:r>
      <w:r w:rsidR="00714FF0">
        <w:rPr>
          <w:rFonts w:ascii="Arial" w:hAnsi="Arial" w:cs="Arial"/>
        </w:rPr>
        <w:t>Auftragnehmer</w:t>
      </w:r>
      <w:r w:rsidRPr="00C266E2">
        <w:rPr>
          <w:rFonts w:ascii="Arial" w:hAnsi="Arial" w:cs="Arial"/>
        </w:rPr>
        <w:t xml:space="preserve"> verpflichtet sich die gesetzlichen Regeln, die vom WEA-Hersteller vorgegebenen Richtlinien, die allgemein gültigen Regeln der Technik sowie sämtliche für ihn geltenden gesetzlichen oder auf Grund Gesetzes erlassenen Unfallverhütungsvorschriften einzuhalten. Für die auszuführenden Arbeiten erstellt der </w:t>
      </w:r>
      <w:r w:rsidR="00714FF0">
        <w:rPr>
          <w:rFonts w:ascii="Arial" w:hAnsi="Arial" w:cs="Arial"/>
        </w:rPr>
        <w:t>Auftragnehmer</w:t>
      </w:r>
      <w:r w:rsidRPr="00C266E2">
        <w:rPr>
          <w:rFonts w:ascii="Arial" w:hAnsi="Arial" w:cs="Arial"/>
        </w:rPr>
        <w:t xml:space="preserve"> eine Gefährdungsbeurteilung. </w:t>
      </w:r>
    </w:p>
    <w:p w:rsidRPr="00C266E2" w:rsidR="00C266E2" w:rsidP="00FC325D" w:rsidRDefault="00C266E2" w14:paraId="7A700E50" w14:textId="6A913ABD">
      <w:pPr>
        <w:numPr>
          <w:ilvl w:val="0"/>
          <w:numId w:val="17"/>
        </w:numPr>
        <w:spacing w:after="120" w:line="360" w:lineRule="auto"/>
        <w:ind w:left="567" w:hanging="425"/>
        <w:jc w:val="both"/>
        <w:rPr>
          <w:rFonts w:ascii="Arial" w:hAnsi="Arial" w:cs="Arial"/>
        </w:rPr>
      </w:pPr>
      <w:bookmarkStart w:name="_Ref136357632" w:id="155"/>
      <w:r w:rsidRPr="00C266E2">
        <w:rPr>
          <w:rFonts w:ascii="Arial" w:hAnsi="Arial" w:cs="Arial"/>
        </w:rPr>
        <w:t xml:space="preserve">Der </w:t>
      </w:r>
      <w:r w:rsidR="00157C79">
        <w:rPr>
          <w:rFonts w:ascii="Arial" w:hAnsi="Arial" w:cs="Arial"/>
        </w:rPr>
        <w:t>Auftragnehmer</w:t>
      </w:r>
      <w:r w:rsidRPr="00C266E2">
        <w:rPr>
          <w:rFonts w:ascii="Arial" w:hAnsi="Arial" w:cs="Arial"/>
        </w:rPr>
        <w:t xml:space="preserve"> hat gegenüber dem </w:t>
      </w:r>
      <w:r w:rsidR="00157C79">
        <w:rPr>
          <w:rFonts w:ascii="Arial" w:hAnsi="Arial" w:cs="Arial"/>
        </w:rPr>
        <w:t>Auftraggeber</w:t>
      </w:r>
      <w:r w:rsidRPr="00C266E2">
        <w:rPr>
          <w:rFonts w:ascii="Arial" w:hAnsi="Arial" w:cs="Arial"/>
        </w:rPr>
        <w:t xml:space="preserve"> auf dessen Aufforderung nachzuweisen, dass das eingesetzte Servicepersonal an folgenden Schulungen, Einweisungen und Untersuchungen mit Erfolg teilgenommen hat:</w:t>
      </w:r>
      <w:bookmarkEnd w:id="155"/>
    </w:p>
    <w:p w:rsidRPr="00C266E2" w:rsidR="00C266E2" w:rsidP="00FC325D" w:rsidRDefault="00C266E2" w14:paraId="37E20B66" w14:textId="77777777">
      <w:pPr>
        <w:pStyle w:val="ListParagraph"/>
        <w:numPr>
          <w:ilvl w:val="1"/>
          <w:numId w:val="30"/>
        </w:numPr>
        <w:spacing w:line="360" w:lineRule="auto"/>
        <w:ind w:left="1134" w:hanging="425"/>
        <w:jc w:val="both"/>
        <w:rPr>
          <w:rFonts w:ascii="Arial" w:hAnsi="Arial" w:cs="Arial"/>
        </w:rPr>
      </w:pPr>
      <w:r w:rsidRPr="00C266E2">
        <w:rPr>
          <w:rFonts w:ascii="Arial" w:hAnsi="Arial" w:cs="Arial"/>
        </w:rPr>
        <w:t>Unterweisung für das Betreten eines elektrischen Betriebsraumes</w:t>
      </w:r>
    </w:p>
    <w:p w:rsidRPr="00C266E2" w:rsidR="00C266E2" w:rsidP="00FC325D" w:rsidRDefault="00C266E2" w14:paraId="75DC171A" w14:textId="77777777">
      <w:pPr>
        <w:pStyle w:val="ListParagraph"/>
        <w:numPr>
          <w:ilvl w:val="1"/>
          <w:numId w:val="30"/>
        </w:numPr>
        <w:spacing w:line="360" w:lineRule="auto"/>
        <w:ind w:left="1134" w:hanging="425"/>
        <w:jc w:val="both"/>
        <w:rPr>
          <w:rFonts w:ascii="Arial" w:hAnsi="Arial" w:cs="Arial"/>
        </w:rPr>
      </w:pPr>
      <w:r w:rsidRPr="00C266E2">
        <w:rPr>
          <w:rFonts w:ascii="Arial" w:hAnsi="Arial" w:cs="Arial"/>
        </w:rPr>
        <w:t>G41 Höhentauglichkeitsuntersuchung</w:t>
      </w:r>
    </w:p>
    <w:p w:rsidRPr="00C266E2" w:rsidR="00C266E2" w:rsidP="00FC325D" w:rsidRDefault="00C266E2" w14:paraId="176F327D" w14:textId="77777777">
      <w:pPr>
        <w:pStyle w:val="ListParagraph"/>
        <w:numPr>
          <w:ilvl w:val="1"/>
          <w:numId w:val="30"/>
        </w:numPr>
        <w:spacing w:line="360" w:lineRule="auto"/>
        <w:ind w:left="1134" w:hanging="425"/>
        <w:jc w:val="both"/>
        <w:rPr>
          <w:rFonts w:ascii="Arial" w:hAnsi="Arial" w:cs="Arial"/>
        </w:rPr>
      </w:pPr>
      <w:r w:rsidRPr="00C266E2">
        <w:rPr>
          <w:rFonts w:ascii="Arial" w:hAnsi="Arial" w:cs="Arial"/>
        </w:rPr>
        <w:t>Höhenrettungstraining</w:t>
      </w:r>
    </w:p>
    <w:p w:rsidRPr="00C266E2" w:rsidR="00C266E2" w:rsidP="00FC325D" w:rsidRDefault="00C266E2" w14:paraId="1FF0AA92" w14:textId="77777777">
      <w:pPr>
        <w:pStyle w:val="ListParagraph"/>
        <w:numPr>
          <w:ilvl w:val="1"/>
          <w:numId w:val="30"/>
        </w:numPr>
        <w:spacing w:line="360" w:lineRule="auto"/>
        <w:ind w:left="1134" w:hanging="425"/>
        <w:jc w:val="both"/>
        <w:rPr>
          <w:rFonts w:ascii="Arial" w:hAnsi="Arial" w:cs="Arial"/>
        </w:rPr>
      </w:pPr>
      <w:r w:rsidRPr="00C266E2">
        <w:rPr>
          <w:rFonts w:ascii="Arial" w:hAnsi="Arial" w:cs="Arial"/>
        </w:rPr>
        <w:t xml:space="preserve">Elektrisch unterwiesene Person </w:t>
      </w:r>
    </w:p>
    <w:p w:rsidRPr="00C266E2" w:rsidR="00C266E2" w:rsidP="00FC325D" w:rsidRDefault="00C266E2" w14:paraId="6ECC6F9D" w14:textId="77777777">
      <w:pPr>
        <w:pStyle w:val="ListParagraph"/>
        <w:numPr>
          <w:ilvl w:val="1"/>
          <w:numId w:val="30"/>
        </w:numPr>
        <w:spacing w:line="360" w:lineRule="auto"/>
        <w:ind w:left="1134" w:hanging="425"/>
        <w:jc w:val="both"/>
        <w:rPr>
          <w:rFonts w:ascii="Arial" w:hAnsi="Arial" w:cs="Arial"/>
        </w:rPr>
      </w:pPr>
      <w:r w:rsidRPr="00C266E2">
        <w:rPr>
          <w:rFonts w:ascii="Arial" w:hAnsi="Arial" w:cs="Arial"/>
        </w:rPr>
        <w:t>PSA-Prüfung</w:t>
      </w:r>
    </w:p>
    <w:p w:rsidR="00C266E2" w:rsidP="00FC325D" w:rsidRDefault="00C266E2" w14:paraId="33E2CC4D" w14:textId="77777777">
      <w:pPr>
        <w:pStyle w:val="ListParagraph"/>
        <w:numPr>
          <w:ilvl w:val="1"/>
          <w:numId w:val="30"/>
        </w:numPr>
        <w:spacing w:line="360" w:lineRule="auto"/>
        <w:ind w:left="1134" w:hanging="425"/>
        <w:jc w:val="both"/>
        <w:rPr>
          <w:rFonts w:ascii="Arial" w:hAnsi="Arial" w:cs="Arial"/>
        </w:rPr>
      </w:pPr>
      <w:r w:rsidRPr="00C266E2">
        <w:rPr>
          <w:rFonts w:ascii="Arial" w:hAnsi="Arial" w:cs="Arial"/>
        </w:rPr>
        <w:t>Ersthelferausbildung</w:t>
      </w:r>
    </w:p>
    <w:p w:rsidRPr="00C266E2" w:rsidR="001D0234" w:rsidP="001D0234" w:rsidRDefault="001D0234" w14:paraId="7A45464B" w14:textId="77777777">
      <w:pPr>
        <w:pStyle w:val="ListParagraph"/>
        <w:spacing w:line="360" w:lineRule="auto"/>
        <w:ind w:left="1701"/>
        <w:jc w:val="both"/>
        <w:rPr>
          <w:rFonts w:ascii="Arial" w:hAnsi="Arial" w:cs="Arial"/>
        </w:rPr>
      </w:pPr>
    </w:p>
    <w:p w:rsidRPr="00C266E2" w:rsidR="00C266E2" w:rsidP="00FC325D" w:rsidRDefault="00C266E2" w14:paraId="736DDFF9" w14:textId="38624198">
      <w:pPr>
        <w:numPr>
          <w:ilvl w:val="0"/>
          <w:numId w:val="17"/>
        </w:numPr>
        <w:spacing w:after="120" w:line="360" w:lineRule="auto"/>
        <w:ind w:left="567" w:hanging="425"/>
        <w:jc w:val="both"/>
        <w:rPr>
          <w:rFonts w:ascii="Arial" w:hAnsi="Arial" w:cs="Arial"/>
        </w:rPr>
      </w:pPr>
      <w:r w:rsidRPr="00C266E2">
        <w:rPr>
          <w:rFonts w:ascii="Arial" w:hAnsi="Arial" w:cs="Arial"/>
        </w:rPr>
        <w:t>Der A</w:t>
      </w:r>
      <w:r w:rsidR="00570151">
        <w:rPr>
          <w:rFonts w:ascii="Arial" w:hAnsi="Arial" w:cs="Arial"/>
        </w:rPr>
        <w:t>uftraggeber</w:t>
      </w:r>
      <w:r w:rsidRPr="00C266E2">
        <w:rPr>
          <w:rFonts w:ascii="Arial" w:hAnsi="Arial" w:cs="Arial"/>
        </w:rPr>
        <w:t xml:space="preserve"> behält sich vor, im Rahmen von Sicherheitsaudits die genannten Sicherheitsdokumente des eingesetzten Personals zu überprüfen. Es wird empfohlen, das Personal mit einem Sicherheitspass auszustatten, in dem alle Schulungen/Prüfungen dokumentiert sind. Der A</w:t>
      </w:r>
      <w:r w:rsidR="000B5CC0">
        <w:rPr>
          <w:rFonts w:ascii="Arial" w:hAnsi="Arial" w:cs="Arial"/>
        </w:rPr>
        <w:t>uftraggeber</w:t>
      </w:r>
      <w:r w:rsidRPr="00C266E2">
        <w:rPr>
          <w:rFonts w:ascii="Arial" w:hAnsi="Arial" w:cs="Arial"/>
        </w:rPr>
        <w:t xml:space="preserve"> ist berechtigt, Personal oder Beauftragte des A</w:t>
      </w:r>
      <w:r w:rsidR="000B5CC0">
        <w:rPr>
          <w:rFonts w:ascii="Arial" w:hAnsi="Arial" w:cs="Arial"/>
        </w:rPr>
        <w:t>uftragnehmers</w:t>
      </w:r>
      <w:r w:rsidRPr="00C266E2">
        <w:rPr>
          <w:rFonts w:ascii="Arial" w:hAnsi="Arial" w:cs="Arial"/>
        </w:rPr>
        <w:t xml:space="preserve"> der WEA zu verweisen, sofern die vorgenannten Schulungen/Prüfungen nicht nachgewiesen werden kann.</w:t>
      </w:r>
    </w:p>
    <w:p w:rsidRPr="00C266E2" w:rsidR="00C266E2" w:rsidP="00FC325D" w:rsidRDefault="00C266E2" w14:paraId="12E6DB25" w14:textId="035C8749">
      <w:pPr>
        <w:numPr>
          <w:ilvl w:val="0"/>
          <w:numId w:val="17"/>
        </w:numPr>
        <w:spacing w:after="120" w:line="360" w:lineRule="auto"/>
        <w:ind w:left="567" w:hanging="425"/>
        <w:jc w:val="both"/>
        <w:rPr>
          <w:rFonts w:ascii="Arial" w:hAnsi="Arial" w:cs="Arial"/>
        </w:rPr>
      </w:pPr>
      <w:r w:rsidRPr="00C266E2">
        <w:rPr>
          <w:rFonts w:ascii="Arial" w:hAnsi="Arial" w:cs="Arial"/>
        </w:rPr>
        <w:t>Der A</w:t>
      </w:r>
      <w:r w:rsidR="000B5CC0">
        <w:rPr>
          <w:rFonts w:ascii="Arial" w:hAnsi="Arial" w:cs="Arial"/>
        </w:rPr>
        <w:t>uftragn</w:t>
      </w:r>
      <w:r w:rsidR="00020809">
        <w:rPr>
          <w:rFonts w:ascii="Arial" w:hAnsi="Arial" w:cs="Arial"/>
        </w:rPr>
        <w:t>e</w:t>
      </w:r>
      <w:r w:rsidR="000B5CC0">
        <w:rPr>
          <w:rFonts w:ascii="Arial" w:hAnsi="Arial" w:cs="Arial"/>
        </w:rPr>
        <w:t>hmer</w:t>
      </w:r>
      <w:r w:rsidRPr="00C266E2">
        <w:rPr>
          <w:rFonts w:ascii="Arial" w:hAnsi="Arial" w:cs="Arial"/>
        </w:rPr>
        <w:t xml:space="preserve"> verpflichtet sich, im Rahmen der Arbeiten vor Ort an den WEAs jederzeit mindestens einen deutsch- oder englischsprachigen</w:t>
      </w:r>
      <w:r w:rsidR="00F51EC2">
        <w:rPr>
          <w:rFonts w:ascii="Arial" w:hAnsi="Arial" w:cs="Arial"/>
        </w:rPr>
        <w:t xml:space="preserve"> </w:t>
      </w:r>
      <w:r w:rsidRPr="00C266E2">
        <w:rPr>
          <w:rFonts w:ascii="Arial" w:hAnsi="Arial" w:cs="Arial"/>
        </w:rPr>
        <w:t>Angestellten als Ansprechpartner für den AG einzusetzen.</w:t>
      </w:r>
    </w:p>
    <w:p w:rsidR="00F51EC2" w:rsidP="1BB0CCB8" w:rsidRDefault="00F51EC2" w14:paraId="71863A2E" w14:textId="72EA3DDB">
      <w:pPr>
        <w:pStyle w:val="Formatvorlageberschrift2Arial"/>
        <w:numPr>
          <w:ilvl w:val="0"/>
          <w:numId w:val="0"/>
        </w:numPr>
      </w:pPr>
      <w:bookmarkStart w:name="_Ref135828942" w:id="156"/>
      <w:bookmarkStart w:name="_Toc136956279" w:id="157"/>
      <w:bookmarkStart w:name="_Toc136956766" w:id="158"/>
      <w:bookmarkStart w:name="_Toc137110154" w:id="159"/>
      <w:bookmarkStart w:name="_Toc1717947230" w:id="1359853009"/>
      <w:r w:rsidR="00F51EC2">
        <w:rPr/>
        <w:t>Einsatz</w:t>
      </w:r>
      <w:r w:rsidR="00DC2F1E">
        <w:rPr/>
        <w:t xml:space="preserve"> An- und Abmeldung</w:t>
      </w:r>
      <w:bookmarkEnd w:id="156"/>
      <w:bookmarkEnd w:id="157"/>
      <w:bookmarkEnd w:id="158"/>
      <w:bookmarkEnd w:id="159"/>
      <w:bookmarkEnd w:id="1359853009"/>
    </w:p>
    <w:p w:rsidRPr="00DA5752" w:rsidR="00DA5752" w:rsidP="00DA5752" w:rsidRDefault="00112D0D" w14:paraId="4729B82D" w14:textId="3377DD44">
      <w:pPr>
        <w:numPr>
          <w:ilvl w:val="0"/>
          <w:numId w:val="18"/>
        </w:numPr>
        <w:spacing w:after="120" w:line="360" w:lineRule="auto"/>
        <w:ind w:left="567" w:hanging="425"/>
        <w:jc w:val="both"/>
        <w:rPr>
          <w:rFonts w:ascii="Arial" w:hAnsi="Arial" w:cs="Arial"/>
        </w:rPr>
      </w:pPr>
      <w:r>
        <w:rPr>
          <w:rFonts w:ascii="Arial" w:hAnsi="Arial" w:cs="Arial"/>
        </w:rPr>
        <w:t>Unmittelbar, b</w:t>
      </w:r>
      <w:r w:rsidRPr="00FC1219" w:rsidR="00FC1219">
        <w:rPr>
          <w:rFonts w:ascii="Arial" w:hAnsi="Arial" w:cs="Arial"/>
        </w:rPr>
        <w:t>evor das Servicepersonal des A</w:t>
      </w:r>
      <w:r w:rsidR="00020809">
        <w:rPr>
          <w:rFonts w:ascii="Arial" w:hAnsi="Arial" w:cs="Arial"/>
        </w:rPr>
        <w:t>uftragnehmers</w:t>
      </w:r>
      <w:r w:rsidRPr="00FC1219" w:rsidR="00FC1219">
        <w:rPr>
          <w:rFonts w:ascii="Arial" w:hAnsi="Arial" w:cs="Arial"/>
        </w:rPr>
        <w:t xml:space="preserve"> mit Arbeiten an der WEA beginnt, ist eine telefonische Anmeldung</w:t>
      </w:r>
      <w:r w:rsidR="003321FF">
        <w:rPr>
          <w:rFonts w:ascii="Arial" w:hAnsi="Arial" w:cs="Arial"/>
        </w:rPr>
        <w:t xml:space="preserve"> und</w:t>
      </w:r>
      <w:r w:rsidR="000D485F">
        <w:rPr>
          <w:rFonts w:ascii="Arial" w:hAnsi="Arial" w:cs="Arial"/>
        </w:rPr>
        <w:t xml:space="preserve"> nach</w:t>
      </w:r>
      <w:r w:rsidR="007F7E23">
        <w:rPr>
          <w:rFonts w:ascii="Arial" w:hAnsi="Arial" w:cs="Arial"/>
        </w:rPr>
        <w:t>dem</w:t>
      </w:r>
      <w:r w:rsidR="000D485F">
        <w:rPr>
          <w:rFonts w:ascii="Arial" w:hAnsi="Arial" w:cs="Arial"/>
        </w:rPr>
        <w:t xml:space="preserve"> die Arbeiten beendet sind</w:t>
      </w:r>
      <w:r w:rsidR="00EC12A2">
        <w:rPr>
          <w:rFonts w:ascii="Arial" w:hAnsi="Arial" w:cs="Arial"/>
        </w:rPr>
        <w:t>,</w:t>
      </w:r>
      <w:r w:rsidR="000D485F">
        <w:rPr>
          <w:rFonts w:ascii="Arial" w:hAnsi="Arial" w:cs="Arial"/>
        </w:rPr>
        <w:t xml:space="preserve"> ist eine telefonische Abmeldung</w:t>
      </w:r>
      <w:r w:rsidRPr="00FC1219" w:rsidR="00FC1219">
        <w:rPr>
          <w:rFonts w:ascii="Arial" w:hAnsi="Arial" w:cs="Arial"/>
        </w:rPr>
        <w:t xml:space="preserve"> bei den Fernüberwachungen des </w:t>
      </w:r>
      <w:r w:rsidR="00546A2F">
        <w:rPr>
          <w:rFonts w:ascii="Arial" w:hAnsi="Arial" w:cs="Arial"/>
        </w:rPr>
        <w:t>Auftragnehmers</w:t>
      </w:r>
      <w:r w:rsidRPr="00FC1219" w:rsidR="00FC1219">
        <w:rPr>
          <w:rFonts w:ascii="Arial" w:hAnsi="Arial" w:cs="Arial"/>
        </w:rPr>
        <w:t xml:space="preserve"> und </w:t>
      </w:r>
      <w:r w:rsidR="00546A2F">
        <w:rPr>
          <w:rFonts w:ascii="Arial" w:hAnsi="Arial" w:cs="Arial"/>
        </w:rPr>
        <w:t>Auftraggebers</w:t>
      </w:r>
      <w:r w:rsidRPr="00FC1219" w:rsidR="00FC1219">
        <w:rPr>
          <w:rFonts w:ascii="Arial" w:hAnsi="Arial" w:cs="Arial"/>
        </w:rPr>
        <w:t xml:space="preserve"> notwendig.</w:t>
      </w:r>
      <w:r w:rsidR="00DA5752">
        <w:rPr>
          <w:rFonts w:ascii="Arial" w:hAnsi="Arial" w:cs="Arial"/>
        </w:rPr>
        <w:t xml:space="preserve"> Außerdem hat sich das Servicepersonal vor Ort in der Anlagensteuerung einzutragen, um sicherzustellen, dass die WEA nicht aus der Ferne gestartet wird.</w:t>
      </w:r>
    </w:p>
    <w:p w:rsidRPr="00FC1219" w:rsidR="00FC1219" w:rsidP="00FC325D" w:rsidRDefault="00FC1219" w14:paraId="25FF8A09" w14:textId="77777777">
      <w:pPr>
        <w:keepNext/>
        <w:numPr>
          <w:ilvl w:val="0"/>
          <w:numId w:val="18"/>
        </w:numPr>
        <w:spacing w:after="120" w:line="360" w:lineRule="auto"/>
        <w:ind w:left="567" w:hanging="425"/>
        <w:jc w:val="both"/>
        <w:rPr>
          <w:rFonts w:ascii="Arial" w:hAnsi="Arial" w:cs="Arial"/>
        </w:rPr>
      </w:pPr>
      <w:bookmarkStart w:name="_Ref136018550" w:id="161"/>
      <w:r w:rsidRPr="00FC1219">
        <w:rPr>
          <w:rFonts w:ascii="Arial" w:hAnsi="Arial" w:cs="Arial"/>
        </w:rPr>
        <w:t>Folgende Anmeldeinformationen sind den Fernüberwachungen vor den jeweiligen Arbeiten zu übermitteln:</w:t>
      </w:r>
      <w:bookmarkEnd w:id="161"/>
    </w:p>
    <w:p w:rsidRPr="00FC1219" w:rsidR="00FC1219" w:rsidP="001E1C23" w:rsidRDefault="00FC1219" w14:paraId="7EA18CBB" w14:textId="77777777">
      <w:pPr>
        <w:pStyle w:val="ListParagraph"/>
        <w:numPr>
          <w:ilvl w:val="1"/>
          <w:numId w:val="30"/>
        </w:numPr>
        <w:spacing w:line="360" w:lineRule="auto"/>
        <w:ind w:left="1134" w:hanging="425"/>
        <w:jc w:val="both"/>
        <w:rPr>
          <w:rFonts w:ascii="Arial" w:hAnsi="Arial" w:cs="Arial"/>
        </w:rPr>
      </w:pPr>
      <w:r w:rsidRPr="00FC1219">
        <w:rPr>
          <w:rFonts w:ascii="Arial" w:hAnsi="Arial" w:cs="Arial"/>
        </w:rPr>
        <w:t>Firmenname; Name des Arbeitsverantwortlichen</w:t>
      </w:r>
    </w:p>
    <w:p w:rsidRPr="00FC1219" w:rsidR="00FC1219" w:rsidP="001E1C23" w:rsidRDefault="00FC1219" w14:paraId="16A0D088" w14:textId="75C622C1">
      <w:pPr>
        <w:pStyle w:val="ListParagraph"/>
        <w:numPr>
          <w:ilvl w:val="1"/>
          <w:numId w:val="30"/>
        </w:numPr>
        <w:spacing w:line="360" w:lineRule="auto"/>
        <w:ind w:left="1134" w:hanging="425"/>
        <w:jc w:val="both"/>
        <w:rPr>
          <w:rFonts w:ascii="Arial" w:hAnsi="Arial" w:cs="Arial"/>
        </w:rPr>
      </w:pPr>
      <w:r w:rsidRPr="00FC1219">
        <w:rPr>
          <w:rFonts w:ascii="Arial" w:hAnsi="Arial" w:cs="Arial"/>
        </w:rPr>
        <w:t xml:space="preserve">Grund des Einsatzes an der Anlage (Inspektion, Wartung, Instandsetzung, Gutachten, etc. Falls Notwendig, Angabe von Fehlermeldungen und </w:t>
      </w:r>
      <w:r w:rsidR="00F2519C">
        <w:rPr>
          <w:rFonts w:ascii="Arial" w:hAnsi="Arial" w:cs="Arial"/>
        </w:rPr>
        <w:br/>
      </w:r>
      <w:r w:rsidRPr="00FC1219">
        <w:rPr>
          <w:rFonts w:ascii="Arial" w:hAnsi="Arial" w:cs="Arial"/>
        </w:rPr>
        <w:t>zu ersetzenden Teilen)</w:t>
      </w:r>
    </w:p>
    <w:p w:rsidR="0015627D" w:rsidP="001E1C23" w:rsidRDefault="0015627D" w14:paraId="6926DC4A" w14:textId="77777777">
      <w:pPr>
        <w:pStyle w:val="ListParagraph"/>
        <w:numPr>
          <w:ilvl w:val="1"/>
          <w:numId w:val="30"/>
        </w:numPr>
        <w:spacing w:line="360" w:lineRule="auto"/>
        <w:ind w:left="1134" w:hanging="425"/>
        <w:jc w:val="both"/>
        <w:rPr>
          <w:rFonts w:ascii="Arial" w:hAnsi="Arial" w:cs="Arial"/>
        </w:rPr>
      </w:pPr>
      <w:r>
        <w:rPr>
          <w:rFonts w:ascii="Arial" w:hAnsi="Arial" w:cs="Arial"/>
        </w:rPr>
        <w:t>Zeitpunkt des Eintreffens bei der WEA</w:t>
      </w:r>
    </w:p>
    <w:p w:rsidRPr="00FC1219" w:rsidR="00FC1219" w:rsidP="001E1C23" w:rsidRDefault="006720B1" w14:paraId="326CA8C8" w14:textId="7F824240">
      <w:pPr>
        <w:pStyle w:val="ListParagraph"/>
        <w:numPr>
          <w:ilvl w:val="1"/>
          <w:numId w:val="30"/>
        </w:numPr>
        <w:spacing w:line="360" w:lineRule="auto"/>
        <w:ind w:left="1134" w:hanging="425"/>
        <w:jc w:val="both"/>
        <w:rPr>
          <w:rFonts w:ascii="Arial" w:hAnsi="Arial" w:cs="Arial"/>
        </w:rPr>
      </w:pPr>
      <w:r>
        <w:rPr>
          <w:rFonts w:ascii="Arial" w:hAnsi="Arial" w:cs="Arial"/>
        </w:rPr>
        <w:t>e</w:t>
      </w:r>
      <w:r w:rsidRPr="00FC1219" w:rsidR="00FC1219">
        <w:rPr>
          <w:rFonts w:ascii="Arial" w:hAnsi="Arial" w:cs="Arial"/>
        </w:rPr>
        <w:t>rwarteter Abmeldezeitpunkt</w:t>
      </w:r>
    </w:p>
    <w:p w:rsidRPr="00FC1219" w:rsidR="00FC1219" w:rsidP="00FC325D" w:rsidRDefault="00FC1219" w14:paraId="17499865" w14:textId="6D742BAC">
      <w:pPr>
        <w:keepNext/>
        <w:numPr>
          <w:ilvl w:val="0"/>
          <w:numId w:val="18"/>
        </w:numPr>
        <w:spacing w:after="120" w:line="360" w:lineRule="auto"/>
        <w:ind w:left="567" w:hanging="425"/>
        <w:jc w:val="both"/>
        <w:rPr>
          <w:rFonts w:ascii="Arial" w:hAnsi="Arial" w:cs="Arial"/>
        </w:rPr>
      </w:pPr>
      <w:r w:rsidRPr="00FC1219">
        <w:rPr>
          <w:rFonts w:ascii="Arial" w:hAnsi="Arial" w:cs="Arial"/>
        </w:rPr>
        <w:t>Folgende Informationen sind beim Einsatzende den Fernüberwachungen des A</w:t>
      </w:r>
      <w:r w:rsidR="00987936">
        <w:rPr>
          <w:rFonts w:ascii="Arial" w:hAnsi="Arial" w:cs="Arial"/>
        </w:rPr>
        <w:t>uftragnehmers</w:t>
      </w:r>
      <w:r w:rsidRPr="00FC1219">
        <w:rPr>
          <w:rFonts w:ascii="Arial" w:hAnsi="Arial" w:cs="Arial"/>
        </w:rPr>
        <w:t xml:space="preserve"> und </w:t>
      </w:r>
      <w:r w:rsidR="00987936">
        <w:rPr>
          <w:rFonts w:ascii="Arial" w:hAnsi="Arial" w:cs="Arial"/>
        </w:rPr>
        <w:t>des Auftraggebers</w:t>
      </w:r>
      <w:r w:rsidRPr="00FC1219">
        <w:rPr>
          <w:rFonts w:ascii="Arial" w:hAnsi="Arial" w:cs="Arial"/>
        </w:rPr>
        <w:t xml:space="preserve"> telefonisch zu übermitteln:</w:t>
      </w:r>
    </w:p>
    <w:p w:rsidRPr="00FC1219" w:rsidR="00FC1219" w:rsidP="001E1C23" w:rsidRDefault="00FC1219" w14:paraId="2007CA5A" w14:textId="77777777">
      <w:pPr>
        <w:pStyle w:val="ListParagraph"/>
        <w:numPr>
          <w:ilvl w:val="1"/>
          <w:numId w:val="30"/>
        </w:numPr>
        <w:spacing w:line="360" w:lineRule="auto"/>
        <w:ind w:left="1134" w:hanging="425"/>
        <w:jc w:val="both"/>
        <w:rPr>
          <w:rFonts w:ascii="Arial" w:hAnsi="Arial" w:cs="Arial"/>
        </w:rPr>
      </w:pPr>
      <w:r w:rsidRPr="00FC1219">
        <w:rPr>
          <w:rFonts w:ascii="Arial" w:hAnsi="Arial" w:cs="Arial"/>
        </w:rPr>
        <w:t>Status der Arbeiten (Wurden die Arbeiten beendet, oder sind weitere Einsätze nötig?)</w:t>
      </w:r>
    </w:p>
    <w:p w:rsidRPr="00FC1219" w:rsidR="00FC1219" w:rsidP="001E1C23" w:rsidRDefault="00FC1219" w14:paraId="65EA9205" w14:textId="1A6039C5">
      <w:pPr>
        <w:pStyle w:val="ListParagraph"/>
        <w:numPr>
          <w:ilvl w:val="1"/>
          <w:numId w:val="30"/>
        </w:numPr>
        <w:spacing w:line="360" w:lineRule="auto"/>
        <w:ind w:left="1134" w:hanging="425"/>
        <w:jc w:val="both"/>
        <w:rPr>
          <w:rFonts w:ascii="Arial" w:hAnsi="Arial" w:cs="Arial"/>
        </w:rPr>
      </w:pPr>
      <w:r w:rsidRPr="00FC1219">
        <w:rPr>
          <w:rFonts w:ascii="Arial" w:hAnsi="Arial" w:cs="Arial"/>
        </w:rPr>
        <w:t>Status der Anlage (Wurde die WEA wieder zu 100% in Betrieb gesetzt?)</w:t>
      </w:r>
    </w:p>
    <w:p w:rsidRPr="00FC1219" w:rsidR="00FC1219" w:rsidP="001E1C23" w:rsidRDefault="00FC1219" w14:paraId="72F0B3E9" w14:textId="77777777">
      <w:pPr>
        <w:pStyle w:val="ListParagraph"/>
        <w:numPr>
          <w:ilvl w:val="1"/>
          <w:numId w:val="30"/>
        </w:numPr>
        <w:spacing w:line="360" w:lineRule="auto"/>
        <w:ind w:left="1134" w:hanging="425"/>
        <w:jc w:val="both"/>
        <w:rPr>
          <w:rFonts w:ascii="Arial" w:hAnsi="Arial" w:cs="Arial"/>
        </w:rPr>
      </w:pPr>
      <w:r w:rsidRPr="00FC1219">
        <w:rPr>
          <w:rFonts w:ascii="Arial" w:hAnsi="Arial" w:cs="Arial"/>
        </w:rPr>
        <w:t>Sonstige Ereignisse (Arbeitsunfall, Folgefehler, defekte Ersatzteile, Schäden an der Infrastruktur, etc.)</w:t>
      </w:r>
    </w:p>
    <w:p w:rsidRPr="00CB0AF4" w:rsidR="00CB0AF4" w:rsidP="001F07F9" w:rsidRDefault="00CB0AF4" w14:paraId="235A4316" w14:textId="77777777">
      <w:pPr>
        <w:ind w:left="360"/>
        <w:jc w:val="both"/>
      </w:pPr>
    </w:p>
    <w:p w:rsidR="00B15E63" w:rsidP="1BB0CCB8" w:rsidRDefault="00056502" w14:paraId="5B89B35F" w14:textId="645BE99F">
      <w:pPr>
        <w:pStyle w:val="Formatvorlageberschrift2Arial"/>
        <w:numPr>
          <w:ilvl w:val="0"/>
          <w:numId w:val="0"/>
        </w:numPr>
      </w:pPr>
      <w:bookmarkStart w:name="_Toc136956280" w:id="162"/>
      <w:bookmarkStart w:name="_Toc136956767" w:id="163"/>
      <w:bookmarkStart w:name="_Toc137110155" w:id="164"/>
      <w:bookmarkStart w:name="_Toc1586239975" w:id="1599169499"/>
      <w:r w:rsidR="00056502">
        <w:rPr/>
        <w:t>Einsatz</w:t>
      </w:r>
      <w:r w:rsidR="004B194F">
        <w:rPr/>
        <w:t>, Inspektions- und Analyse</w:t>
      </w:r>
      <w:r w:rsidR="00056502">
        <w:rPr/>
        <w:t>berichte</w:t>
      </w:r>
      <w:bookmarkEnd w:id="162"/>
      <w:bookmarkEnd w:id="163"/>
      <w:bookmarkEnd w:id="164"/>
      <w:bookmarkEnd w:id="1599169499"/>
    </w:p>
    <w:p w:rsidRPr="00CC2CDD" w:rsidR="00CC2CDD" w:rsidP="00FC325D" w:rsidRDefault="0069406F" w14:paraId="7892B42E" w14:textId="76C6CABC">
      <w:pPr>
        <w:numPr>
          <w:ilvl w:val="0"/>
          <w:numId w:val="21"/>
        </w:numPr>
        <w:spacing w:after="120" w:line="360" w:lineRule="auto"/>
        <w:ind w:left="567" w:hanging="425"/>
        <w:jc w:val="both"/>
        <w:rPr>
          <w:rFonts w:ascii="Arial" w:hAnsi="Arial" w:eastAsia="Dotum" w:cs="Arial"/>
        </w:rPr>
      </w:pPr>
      <w:r>
        <w:rPr>
          <w:rFonts w:ascii="Arial" w:hAnsi="Arial" w:eastAsia="Dotum" w:cs="Arial"/>
        </w:rPr>
        <w:t>A</w:t>
      </w:r>
      <w:r w:rsidRPr="48236F09" w:rsidR="00513F1B">
        <w:rPr>
          <w:rFonts w:ascii="Arial" w:hAnsi="Arial" w:eastAsia="Dotum" w:cs="Arial"/>
        </w:rPr>
        <w:t xml:space="preserve">lle </w:t>
      </w:r>
      <w:r w:rsidRPr="48236F09" w:rsidR="00CC2CDD">
        <w:rPr>
          <w:rFonts w:ascii="Arial" w:hAnsi="Arial" w:eastAsia="Dotum" w:cs="Arial"/>
        </w:rPr>
        <w:t xml:space="preserve">Wartungsarbeiten, Störungsbehebungen und Instandsetzungen, </w:t>
      </w:r>
      <w:r w:rsidRPr="48236F09" w:rsidR="009D286E">
        <w:rPr>
          <w:rFonts w:ascii="Arial" w:hAnsi="Arial" w:eastAsia="Dotum" w:cs="Arial"/>
        </w:rPr>
        <w:t xml:space="preserve">die </w:t>
      </w:r>
      <w:r w:rsidRPr="48236F09" w:rsidR="00CC2CDD">
        <w:rPr>
          <w:rFonts w:ascii="Arial" w:hAnsi="Arial" w:eastAsia="Dotum" w:cs="Arial"/>
        </w:rPr>
        <w:t>an de</w:t>
      </w:r>
      <w:r w:rsidRPr="48236F09" w:rsidR="00070154">
        <w:rPr>
          <w:rFonts w:ascii="Arial" w:hAnsi="Arial" w:eastAsia="Dotum" w:cs="Arial"/>
        </w:rPr>
        <w:t>n</w:t>
      </w:r>
      <w:r w:rsidRPr="48236F09" w:rsidR="00CC2CDD">
        <w:rPr>
          <w:rFonts w:ascii="Arial" w:hAnsi="Arial" w:eastAsia="Dotum" w:cs="Arial"/>
        </w:rPr>
        <w:t xml:space="preserve"> WEA und den Transformatorstationen durchgeführt werden, </w:t>
      </w:r>
      <w:r w:rsidRPr="48236F09" w:rsidR="009D286E">
        <w:rPr>
          <w:rFonts w:ascii="Arial" w:hAnsi="Arial" w:eastAsia="Dotum" w:cs="Arial"/>
        </w:rPr>
        <w:t xml:space="preserve">sind </w:t>
      </w:r>
      <w:r w:rsidRPr="48236F09" w:rsidR="00CC2CDD">
        <w:rPr>
          <w:rFonts w:ascii="Arial" w:hAnsi="Arial" w:eastAsia="Dotum" w:cs="Arial"/>
        </w:rPr>
        <w:t xml:space="preserve">in einem gesonderten </w:t>
      </w:r>
      <w:r w:rsidRPr="48236F09" w:rsidR="004F7929">
        <w:rPr>
          <w:rFonts w:ascii="Arial" w:hAnsi="Arial" w:eastAsia="Dotum" w:cs="Arial"/>
        </w:rPr>
        <w:t xml:space="preserve">schriftlichen </w:t>
      </w:r>
      <w:r w:rsidRPr="48236F09" w:rsidR="00CC2CDD">
        <w:rPr>
          <w:rFonts w:ascii="Arial" w:hAnsi="Arial" w:eastAsia="Dotum" w:cs="Arial"/>
        </w:rPr>
        <w:t xml:space="preserve">Bericht </w:t>
      </w:r>
      <w:r w:rsidRPr="48236F09" w:rsidR="009D286E">
        <w:rPr>
          <w:rFonts w:ascii="Arial" w:hAnsi="Arial" w:eastAsia="Dotum" w:cs="Arial"/>
        </w:rPr>
        <w:t>zu dokumentieren.</w:t>
      </w:r>
      <w:r w:rsidRPr="48236F09" w:rsidR="00CC2CDD">
        <w:rPr>
          <w:rFonts w:ascii="Arial" w:hAnsi="Arial" w:eastAsia="Dotum" w:cs="Arial"/>
        </w:rPr>
        <w:t xml:space="preserve"> Diese Berichte müssen in der Anlagendokumentation im </w:t>
      </w:r>
      <w:proofErr w:type="spellStart"/>
      <w:r w:rsidRPr="48236F09" w:rsidR="00CC2CDD">
        <w:rPr>
          <w:rFonts w:ascii="Arial" w:hAnsi="Arial" w:eastAsia="Dotum" w:cs="Arial"/>
        </w:rPr>
        <w:t>Turmfuß</w:t>
      </w:r>
      <w:proofErr w:type="spellEnd"/>
      <w:r w:rsidRPr="48236F09" w:rsidR="00CC2CDD">
        <w:rPr>
          <w:rFonts w:ascii="Arial" w:hAnsi="Arial" w:eastAsia="Dotum" w:cs="Arial"/>
        </w:rPr>
        <w:t xml:space="preserve"> möglichst unmittelbar </w:t>
      </w:r>
      <w:r w:rsidRPr="48236F09" w:rsidR="004F7929">
        <w:rPr>
          <w:rFonts w:ascii="Arial" w:hAnsi="Arial" w:eastAsia="Dotum" w:cs="Arial"/>
        </w:rPr>
        <w:t xml:space="preserve">nach Abschluss der Arbeiten, </w:t>
      </w:r>
      <w:r w:rsidRPr="48236F09" w:rsidR="00CC2CDD">
        <w:rPr>
          <w:rFonts w:ascii="Arial" w:hAnsi="Arial" w:eastAsia="Dotum" w:cs="Arial"/>
        </w:rPr>
        <w:t xml:space="preserve">spätestens jedoch 14 Tage nach erfolgtem Einsatz hinterlegt werden. Zusätzlich </w:t>
      </w:r>
      <w:r w:rsidRPr="48236F09" w:rsidR="003D130D">
        <w:rPr>
          <w:rFonts w:ascii="Arial" w:hAnsi="Arial" w:eastAsia="Dotum" w:cs="Arial"/>
        </w:rPr>
        <w:t xml:space="preserve">hat </w:t>
      </w:r>
      <w:r w:rsidRPr="48236F09" w:rsidR="00CC2CDD">
        <w:rPr>
          <w:rFonts w:ascii="Arial" w:hAnsi="Arial" w:eastAsia="Dotum" w:cs="Arial"/>
        </w:rPr>
        <w:t xml:space="preserve">ein Eintrag in das Anlagenlogbuch </w:t>
      </w:r>
      <w:r w:rsidRPr="48236F09" w:rsidR="003D130D">
        <w:rPr>
          <w:rFonts w:ascii="Arial" w:hAnsi="Arial" w:eastAsia="Dotum" w:cs="Arial"/>
        </w:rPr>
        <w:t xml:space="preserve">zu </w:t>
      </w:r>
      <w:r w:rsidRPr="48236F09" w:rsidR="00CC2CDD">
        <w:rPr>
          <w:rFonts w:ascii="Arial" w:hAnsi="Arial" w:eastAsia="Dotum" w:cs="Arial"/>
        </w:rPr>
        <w:t xml:space="preserve">erfolgen. </w:t>
      </w:r>
      <w:r w:rsidR="007D0205">
        <w:rPr>
          <w:rFonts w:ascii="Arial" w:hAnsi="Arial" w:eastAsia="Dotum" w:cs="Arial"/>
        </w:rPr>
        <w:t xml:space="preserve"> </w:t>
      </w:r>
    </w:p>
    <w:p w:rsidRPr="00CC2CDD" w:rsidR="00CC2CDD" w:rsidP="00FC325D" w:rsidRDefault="00CC2CDD" w14:paraId="2F174624" w14:textId="1F45A92A">
      <w:pPr>
        <w:keepNext/>
        <w:numPr>
          <w:ilvl w:val="0"/>
          <w:numId w:val="21"/>
        </w:numPr>
        <w:spacing w:after="120" w:line="360" w:lineRule="auto"/>
        <w:ind w:left="567" w:hanging="425"/>
        <w:jc w:val="both"/>
        <w:rPr>
          <w:rFonts w:ascii="Arial" w:hAnsi="Arial" w:eastAsia="Dotum" w:cs="Arial"/>
        </w:rPr>
      </w:pPr>
      <w:r w:rsidRPr="48236F09">
        <w:rPr>
          <w:rFonts w:ascii="Arial" w:hAnsi="Arial" w:eastAsia="Dotum" w:cs="Arial"/>
        </w:rPr>
        <w:t xml:space="preserve">Der Bericht </w:t>
      </w:r>
      <w:r w:rsidRPr="48236F09" w:rsidR="00631A7C">
        <w:rPr>
          <w:rFonts w:ascii="Arial" w:hAnsi="Arial" w:eastAsia="Dotum" w:cs="Arial"/>
        </w:rPr>
        <w:t xml:space="preserve">hat mindestens </w:t>
      </w:r>
      <w:r w:rsidRPr="48236F09">
        <w:rPr>
          <w:rFonts w:ascii="Arial" w:hAnsi="Arial" w:eastAsia="Dotum" w:cs="Arial"/>
        </w:rPr>
        <w:t xml:space="preserve">u.a. folgende Informationen </w:t>
      </w:r>
      <w:r w:rsidRPr="48236F09" w:rsidR="00631A7C">
        <w:rPr>
          <w:rFonts w:ascii="Arial" w:hAnsi="Arial" w:eastAsia="Dotum" w:cs="Arial"/>
        </w:rPr>
        <w:t>zu enthalten</w:t>
      </w:r>
      <w:r w:rsidRPr="48236F09">
        <w:rPr>
          <w:rFonts w:ascii="Arial" w:hAnsi="Arial" w:eastAsia="Dotum" w:cs="Arial"/>
        </w:rPr>
        <w:t>:</w:t>
      </w:r>
    </w:p>
    <w:p w:rsidRPr="001E1C23" w:rsidR="00631A7C" w:rsidP="001E1C23" w:rsidRDefault="00CC2CDD" w14:paraId="5A13BD19" w14:textId="77777777">
      <w:pPr>
        <w:pStyle w:val="ListParagraph"/>
        <w:numPr>
          <w:ilvl w:val="1"/>
          <w:numId w:val="30"/>
        </w:numPr>
        <w:spacing w:line="360" w:lineRule="auto"/>
        <w:ind w:left="1134" w:hanging="425"/>
        <w:jc w:val="both"/>
        <w:rPr>
          <w:rFonts w:ascii="Arial" w:hAnsi="Arial" w:cs="Arial"/>
        </w:rPr>
      </w:pPr>
      <w:r w:rsidRPr="00F2519C">
        <w:rPr>
          <w:rFonts w:ascii="Arial" w:hAnsi="Arial" w:cs="Arial"/>
        </w:rPr>
        <w:t>Start-/Endzeit für Fahrtzeiten, Pause- und Arbeitszeiten</w:t>
      </w:r>
      <w:r w:rsidRPr="001E1C23" w:rsidDel="00AF15EE">
        <w:rPr>
          <w:rFonts w:ascii="Arial" w:hAnsi="Arial" w:cs="Arial"/>
        </w:rPr>
        <w:t xml:space="preserve"> </w:t>
      </w:r>
    </w:p>
    <w:p w:rsidRPr="001E1C23" w:rsidR="00CC2CDD" w:rsidP="001E1C23" w:rsidRDefault="00CC2CDD" w14:paraId="2AEAAF9E" w14:textId="4E77841A">
      <w:pPr>
        <w:pStyle w:val="ListParagraph"/>
        <w:numPr>
          <w:ilvl w:val="1"/>
          <w:numId w:val="30"/>
        </w:numPr>
        <w:spacing w:line="360" w:lineRule="auto"/>
        <w:ind w:left="1134" w:hanging="425"/>
        <w:jc w:val="both"/>
        <w:rPr>
          <w:rFonts w:ascii="Arial" w:hAnsi="Arial" w:cs="Arial"/>
        </w:rPr>
      </w:pPr>
      <w:r w:rsidRPr="001E1C23">
        <w:rPr>
          <w:rFonts w:ascii="Arial" w:hAnsi="Arial" w:cs="Arial"/>
        </w:rPr>
        <w:t>Status der Anlage beim Verlassen der WEA</w:t>
      </w:r>
    </w:p>
    <w:p w:rsidRPr="001E1C23" w:rsidR="00CC2CDD" w:rsidP="001E1C23" w:rsidRDefault="00CC2CDD" w14:paraId="08600064" w14:textId="77777777">
      <w:pPr>
        <w:pStyle w:val="ListParagraph"/>
        <w:numPr>
          <w:ilvl w:val="1"/>
          <w:numId w:val="30"/>
        </w:numPr>
        <w:spacing w:line="360" w:lineRule="auto"/>
        <w:ind w:left="1134" w:hanging="425"/>
        <w:jc w:val="both"/>
        <w:rPr>
          <w:rFonts w:ascii="Arial" w:hAnsi="Arial" w:cs="Arial"/>
        </w:rPr>
      </w:pPr>
      <w:r w:rsidRPr="001E1C23">
        <w:rPr>
          <w:rFonts w:ascii="Arial" w:hAnsi="Arial" w:cs="Arial"/>
        </w:rPr>
        <w:t>Beschreibung der ausgeführten Arbeiten, um folgende Arbeiten zu unterstützen</w:t>
      </w:r>
    </w:p>
    <w:p w:rsidRPr="001E1C23" w:rsidR="00CC2CDD" w:rsidP="001E1C23" w:rsidRDefault="00CC2CDD" w14:paraId="65FBB473" w14:textId="77777777">
      <w:pPr>
        <w:pStyle w:val="ListParagraph"/>
        <w:numPr>
          <w:ilvl w:val="1"/>
          <w:numId w:val="30"/>
        </w:numPr>
        <w:spacing w:line="360" w:lineRule="auto"/>
        <w:ind w:left="1134" w:hanging="425"/>
        <w:jc w:val="both"/>
        <w:rPr>
          <w:rFonts w:ascii="Arial" w:hAnsi="Arial" w:cs="Arial"/>
        </w:rPr>
      </w:pPr>
      <w:r w:rsidRPr="001E1C23">
        <w:rPr>
          <w:rFonts w:ascii="Arial" w:hAnsi="Arial" w:cs="Arial"/>
        </w:rPr>
        <w:t>Beschreibung der ausgetauschten oder reparierten Teile</w:t>
      </w:r>
    </w:p>
    <w:p w:rsidRPr="001E1C23" w:rsidR="00CC2CDD" w:rsidP="001E1C23" w:rsidRDefault="00CC2CDD" w14:paraId="04467B7E" w14:textId="77777777">
      <w:pPr>
        <w:pStyle w:val="ListParagraph"/>
        <w:numPr>
          <w:ilvl w:val="1"/>
          <w:numId w:val="30"/>
        </w:numPr>
        <w:spacing w:line="360" w:lineRule="auto"/>
        <w:ind w:left="1134" w:hanging="425"/>
        <w:jc w:val="both"/>
        <w:rPr>
          <w:rFonts w:ascii="Arial" w:hAnsi="Arial" w:cs="Arial"/>
        </w:rPr>
      </w:pPr>
      <w:r w:rsidRPr="001E1C23">
        <w:rPr>
          <w:rFonts w:ascii="Arial" w:hAnsi="Arial" w:cs="Arial"/>
        </w:rPr>
        <w:t>Benennung der verwendeten Betriebsstoffe</w:t>
      </w:r>
    </w:p>
    <w:p w:rsidRPr="001E1C23" w:rsidR="00CC2CDD" w:rsidP="001E1C23" w:rsidRDefault="00CC2CDD" w14:paraId="1EFC50D7" w14:textId="77777777">
      <w:pPr>
        <w:pStyle w:val="ListParagraph"/>
        <w:numPr>
          <w:ilvl w:val="1"/>
          <w:numId w:val="30"/>
        </w:numPr>
        <w:spacing w:line="360" w:lineRule="auto"/>
        <w:ind w:left="1134" w:hanging="425"/>
        <w:jc w:val="both"/>
        <w:rPr>
          <w:rFonts w:ascii="Arial" w:hAnsi="Arial" w:cs="Arial"/>
        </w:rPr>
      </w:pPr>
      <w:r w:rsidRPr="001E1C23">
        <w:rPr>
          <w:rFonts w:ascii="Arial" w:hAnsi="Arial" w:cs="Arial"/>
        </w:rPr>
        <w:t>Erfassung der Anlagendaten (Betriebsstunden, Produktionsstand, Ausfallzeit…)</w:t>
      </w:r>
    </w:p>
    <w:p w:rsidRPr="001E1C23" w:rsidR="00CC2CDD" w:rsidP="001E1C23" w:rsidRDefault="00CC2CDD" w14:paraId="50B60732" w14:textId="1B355AF7">
      <w:pPr>
        <w:pStyle w:val="ListParagraph"/>
        <w:numPr>
          <w:ilvl w:val="1"/>
          <w:numId w:val="30"/>
        </w:numPr>
        <w:spacing w:line="360" w:lineRule="auto"/>
        <w:ind w:left="1134" w:hanging="425"/>
        <w:jc w:val="both"/>
        <w:rPr>
          <w:rFonts w:ascii="Arial" w:hAnsi="Arial" w:cs="Arial"/>
        </w:rPr>
      </w:pPr>
      <w:r w:rsidRPr="001E1C23">
        <w:rPr>
          <w:rFonts w:ascii="Arial" w:hAnsi="Arial" w:cs="Arial"/>
        </w:rPr>
        <w:t>Namen der Service</w:t>
      </w:r>
      <w:r w:rsidRPr="001E1C23" w:rsidR="00562C9E">
        <w:rPr>
          <w:rFonts w:ascii="Arial" w:hAnsi="Arial" w:cs="Arial"/>
        </w:rPr>
        <w:t>t</w:t>
      </w:r>
      <w:r w:rsidRPr="001E1C23">
        <w:rPr>
          <w:rFonts w:ascii="Arial" w:hAnsi="Arial" w:cs="Arial"/>
        </w:rPr>
        <w:t>echniker</w:t>
      </w:r>
    </w:p>
    <w:p w:rsidRPr="001E1C23" w:rsidR="00CC2CDD" w:rsidP="001E1C23" w:rsidRDefault="00644066" w14:paraId="723EE0C1" w14:textId="175DF8F9">
      <w:pPr>
        <w:pStyle w:val="ListParagraph"/>
        <w:numPr>
          <w:ilvl w:val="1"/>
          <w:numId w:val="30"/>
        </w:numPr>
        <w:spacing w:line="360" w:lineRule="auto"/>
        <w:ind w:left="1134" w:hanging="425"/>
        <w:jc w:val="both"/>
        <w:rPr>
          <w:rFonts w:ascii="Arial" w:hAnsi="Arial" w:cs="Arial"/>
        </w:rPr>
      </w:pPr>
      <w:r w:rsidRPr="001E1C23">
        <w:rPr>
          <w:rFonts w:ascii="Arial" w:hAnsi="Arial" w:cs="Arial"/>
        </w:rPr>
        <w:t>d</w:t>
      </w:r>
      <w:r w:rsidRPr="001E1C23" w:rsidR="00442C8D">
        <w:rPr>
          <w:rFonts w:ascii="Arial" w:hAnsi="Arial" w:cs="Arial"/>
        </w:rPr>
        <w:t>ie j</w:t>
      </w:r>
      <w:r w:rsidRPr="001E1C23" w:rsidR="00CC2CDD">
        <w:rPr>
          <w:rFonts w:ascii="Arial" w:hAnsi="Arial" w:cs="Arial"/>
        </w:rPr>
        <w:t>eweil</w:t>
      </w:r>
      <w:r w:rsidRPr="001E1C23">
        <w:rPr>
          <w:rFonts w:ascii="Arial" w:hAnsi="Arial" w:cs="Arial"/>
        </w:rPr>
        <w:t>s</w:t>
      </w:r>
      <w:r w:rsidRPr="001E1C23" w:rsidR="00CC2CDD">
        <w:rPr>
          <w:rFonts w:ascii="Arial" w:hAnsi="Arial" w:cs="Arial"/>
        </w:rPr>
        <w:t xml:space="preserve"> vom Betriebsführer vergebene Abmeldenummer</w:t>
      </w:r>
    </w:p>
    <w:p w:rsidRPr="00D04D8E" w:rsidR="001B0BD2" w:rsidP="00FC325D" w:rsidRDefault="0029539A" w14:paraId="484911AA" w14:textId="028F58FB">
      <w:pPr>
        <w:numPr>
          <w:ilvl w:val="0"/>
          <w:numId w:val="21"/>
        </w:numPr>
        <w:spacing w:after="120" w:line="360" w:lineRule="auto"/>
        <w:ind w:left="567" w:hanging="425"/>
        <w:jc w:val="both"/>
        <w:rPr>
          <w:rFonts w:ascii="Arial" w:hAnsi="Arial" w:eastAsia="Dotum" w:cs="Arial"/>
        </w:rPr>
      </w:pPr>
      <w:r w:rsidRPr="00CD1174">
        <w:rPr>
          <w:rFonts w:ascii="Arial" w:hAnsi="Arial" w:eastAsia="Dotum" w:cs="Arial"/>
        </w:rPr>
        <w:t>Über alle</w:t>
      </w:r>
      <w:r w:rsidRPr="00CD1174" w:rsidR="00D04D8E">
        <w:rPr>
          <w:rFonts w:ascii="Arial" w:hAnsi="Arial" w:eastAsia="Dotum" w:cs="Arial"/>
        </w:rPr>
        <w:t xml:space="preserve"> Ergebnisse von Analysen, wie beispielsweise Öl- oder Fettproben, sowie die Ergebnisse von Inspektionen, wie Triebstranguntersuchungen oder Drohneneinsätzen, </w:t>
      </w:r>
      <w:r w:rsidRPr="00CD1174" w:rsidR="00AE5A69">
        <w:rPr>
          <w:rFonts w:ascii="Arial" w:hAnsi="Arial" w:eastAsia="Dotum" w:cs="Arial"/>
        </w:rPr>
        <w:t xml:space="preserve">ist dem Auftraggeber </w:t>
      </w:r>
      <w:r w:rsidRPr="00CD1174" w:rsidR="00BD603C">
        <w:rPr>
          <w:rFonts w:ascii="Arial" w:hAnsi="Arial" w:eastAsia="Dotum" w:cs="Arial"/>
        </w:rPr>
        <w:t>ein aussagekräftiger</w:t>
      </w:r>
      <w:r w:rsidRPr="00CD1174" w:rsidR="00FC7F10">
        <w:rPr>
          <w:rFonts w:ascii="Arial" w:hAnsi="Arial" w:eastAsia="Dotum" w:cs="Arial"/>
        </w:rPr>
        <w:t xml:space="preserve"> schriftlicher</w:t>
      </w:r>
      <w:r w:rsidRPr="00CD1174" w:rsidR="00BD603C">
        <w:rPr>
          <w:rFonts w:ascii="Arial" w:hAnsi="Arial" w:eastAsia="Dotum" w:cs="Arial"/>
        </w:rPr>
        <w:t xml:space="preserve"> Bericht </w:t>
      </w:r>
      <w:r w:rsidRPr="00CD1174" w:rsidR="00525437">
        <w:rPr>
          <w:rFonts w:ascii="Arial" w:hAnsi="Arial" w:eastAsia="Dotum" w:cs="Arial"/>
        </w:rPr>
        <w:t xml:space="preserve">zu erstatten. </w:t>
      </w:r>
    </w:p>
    <w:p w:rsidRPr="00BD50BB" w:rsidR="00ED0ACF" w:rsidP="00FC325D" w:rsidRDefault="00ED0ACF" w14:paraId="738A737C" w14:textId="77777777">
      <w:pPr>
        <w:numPr>
          <w:ilvl w:val="0"/>
          <w:numId w:val="21"/>
        </w:numPr>
        <w:spacing w:after="120" w:line="360" w:lineRule="auto"/>
        <w:ind w:left="567" w:hanging="425"/>
        <w:jc w:val="both"/>
        <w:rPr>
          <w:rFonts w:ascii="Arial" w:hAnsi="Arial" w:eastAsia="Dotum" w:cs="Arial"/>
        </w:rPr>
      </w:pPr>
      <w:r w:rsidRPr="00CD1174">
        <w:rPr>
          <w:rFonts w:ascii="Arial" w:hAnsi="Arial" w:eastAsia="Dotum" w:cs="Arial"/>
        </w:rPr>
        <w:t xml:space="preserve">Instandsetzungsmaßnahmen, die Großkomponenten betreffen oder über mehrere Tage durchgeführt werden, sind mit einem detaillierten Bericht inklusive Fotodokumentation zu dokumentieren. </w:t>
      </w:r>
    </w:p>
    <w:p w:rsidRPr="00CC2CDD" w:rsidR="00CC2CDD" w:rsidP="00FC325D" w:rsidRDefault="00525437" w14:paraId="714132EA" w14:textId="588E4194">
      <w:pPr>
        <w:numPr>
          <w:ilvl w:val="0"/>
          <w:numId w:val="21"/>
        </w:numPr>
        <w:spacing w:after="120" w:line="360" w:lineRule="auto"/>
        <w:ind w:left="567" w:hanging="425"/>
        <w:jc w:val="both"/>
        <w:rPr>
          <w:rFonts w:ascii="Arial" w:hAnsi="Arial" w:eastAsia="Dotum" w:cs="Arial"/>
        </w:rPr>
      </w:pPr>
      <w:r w:rsidRPr="48236F09">
        <w:rPr>
          <w:rFonts w:ascii="Arial" w:hAnsi="Arial" w:eastAsia="Dotum" w:cs="Arial"/>
        </w:rPr>
        <w:t>Einsatz-,</w:t>
      </w:r>
      <w:r w:rsidRPr="48236F09" w:rsidR="00CC2CDD">
        <w:rPr>
          <w:rFonts w:ascii="Arial" w:hAnsi="Arial" w:eastAsia="Dotum" w:cs="Arial"/>
        </w:rPr>
        <w:t xml:space="preserve"> Inspektions</w:t>
      </w:r>
      <w:r w:rsidRPr="48236F09">
        <w:rPr>
          <w:rFonts w:ascii="Arial" w:hAnsi="Arial" w:eastAsia="Dotum" w:cs="Arial"/>
        </w:rPr>
        <w:t>- und Analyseberichte</w:t>
      </w:r>
      <w:r w:rsidRPr="48236F09" w:rsidR="00CC2CDD">
        <w:rPr>
          <w:rFonts w:ascii="Arial" w:hAnsi="Arial" w:eastAsia="Dotum" w:cs="Arial"/>
        </w:rPr>
        <w:t xml:space="preserve"> </w:t>
      </w:r>
      <w:r w:rsidRPr="48236F09" w:rsidR="0087357A">
        <w:rPr>
          <w:rFonts w:ascii="Arial" w:hAnsi="Arial" w:eastAsia="Dotum" w:cs="Arial"/>
        </w:rPr>
        <w:t xml:space="preserve">nach Absatz 1 – </w:t>
      </w:r>
      <w:r w:rsidRPr="48236F09" w:rsidR="00EB569F">
        <w:rPr>
          <w:rFonts w:ascii="Arial" w:hAnsi="Arial" w:eastAsia="Dotum" w:cs="Arial"/>
        </w:rPr>
        <w:t>4</w:t>
      </w:r>
      <w:r w:rsidRPr="48236F09" w:rsidR="0087357A">
        <w:rPr>
          <w:rFonts w:ascii="Arial" w:hAnsi="Arial" w:eastAsia="Dotum" w:cs="Arial"/>
        </w:rPr>
        <w:t xml:space="preserve"> </w:t>
      </w:r>
      <w:r w:rsidRPr="48236F09" w:rsidR="00F66732">
        <w:rPr>
          <w:rFonts w:ascii="Arial" w:hAnsi="Arial" w:eastAsia="Dotum" w:cs="Arial"/>
        </w:rPr>
        <w:t xml:space="preserve">sind dem Auftraggeber unverzüglich, spätestens jedoch </w:t>
      </w:r>
      <w:r w:rsidRPr="48236F09" w:rsidR="00CC2CDD">
        <w:rPr>
          <w:rFonts w:ascii="Arial" w:hAnsi="Arial" w:eastAsia="Dotum" w:cs="Arial"/>
        </w:rPr>
        <w:t xml:space="preserve">15 Tage nach dem Serviceeinsatz digital zur Verfügung </w:t>
      </w:r>
      <w:r w:rsidRPr="48236F09" w:rsidR="0087357A">
        <w:rPr>
          <w:rFonts w:ascii="Arial" w:hAnsi="Arial" w:eastAsia="Dotum" w:cs="Arial"/>
        </w:rPr>
        <w:t>zu stellen.</w:t>
      </w:r>
      <w:r w:rsidRPr="48236F09" w:rsidR="00CC2CDD">
        <w:rPr>
          <w:rFonts w:ascii="Arial" w:hAnsi="Arial" w:eastAsia="Dotum" w:cs="Arial"/>
        </w:rPr>
        <w:t xml:space="preserve"> W</w:t>
      </w:r>
      <w:r w:rsidRPr="48236F09" w:rsidR="0087357A">
        <w:rPr>
          <w:rFonts w:ascii="Arial" w:hAnsi="Arial" w:eastAsia="Dotum" w:cs="Arial"/>
        </w:rPr>
        <w:t xml:space="preserve">ird ein Bericht </w:t>
      </w:r>
      <w:r w:rsidRPr="48236F09" w:rsidR="00CC2CDD">
        <w:rPr>
          <w:rFonts w:ascii="Arial" w:hAnsi="Arial" w:eastAsia="Dotum" w:cs="Arial"/>
        </w:rPr>
        <w:t>nicht fristgerecht</w:t>
      </w:r>
      <w:r w:rsidRPr="48236F09" w:rsidR="00AF21F1">
        <w:rPr>
          <w:rFonts w:ascii="Arial" w:hAnsi="Arial" w:eastAsia="Dotum" w:cs="Arial"/>
        </w:rPr>
        <w:t xml:space="preserve"> an den </w:t>
      </w:r>
      <w:r w:rsidR="002E1E0B">
        <w:rPr>
          <w:rFonts w:ascii="Arial" w:hAnsi="Arial" w:eastAsia="Dotum" w:cs="Arial"/>
        </w:rPr>
        <w:t>Auftraggeber</w:t>
      </w:r>
      <w:r w:rsidRPr="48236F09" w:rsidR="00AF21F1">
        <w:rPr>
          <w:rFonts w:ascii="Arial" w:hAnsi="Arial" w:eastAsia="Dotum" w:cs="Arial"/>
        </w:rPr>
        <w:t xml:space="preserve"> gesendet</w:t>
      </w:r>
      <w:r w:rsidRPr="48236F09" w:rsidR="00CC2CDD">
        <w:rPr>
          <w:rFonts w:ascii="Arial" w:hAnsi="Arial" w:eastAsia="Dotum" w:cs="Arial"/>
        </w:rPr>
        <w:t xml:space="preserve">, ist der </w:t>
      </w:r>
      <w:r w:rsidR="00261D71">
        <w:rPr>
          <w:rFonts w:ascii="Arial" w:hAnsi="Arial" w:eastAsia="Dotum" w:cs="Arial"/>
        </w:rPr>
        <w:t>Auftraggeber</w:t>
      </w:r>
      <w:r w:rsidRPr="48236F09" w:rsidR="00CC2CDD">
        <w:rPr>
          <w:rFonts w:ascii="Arial" w:hAnsi="Arial" w:eastAsia="Dotum" w:cs="Arial"/>
        </w:rPr>
        <w:t xml:space="preserve"> berechtigt nach Ablauf einer </w:t>
      </w:r>
      <w:r w:rsidRPr="48236F09" w:rsidR="00AF21F1">
        <w:rPr>
          <w:rFonts w:ascii="Arial" w:hAnsi="Arial" w:eastAsia="Dotum" w:cs="Arial"/>
        </w:rPr>
        <w:t xml:space="preserve">von ihm gesetzten </w:t>
      </w:r>
      <w:r w:rsidRPr="48236F09" w:rsidR="00CC2CDD">
        <w:rPr>
          <w:rFonts w:ascii="Arial" w:hAnsi="Arial" w:eastAsia="Dotum" w:cs="Arial"/>
        </w:rPr>
        <w:t xml:space="preserve">angemessenen </w:t>
      </w:r>
      <w:r w:rsidRPr="48236F09" w:rsidR="00AF21F1">
        <w:rPr>
          <w:rFonts w:ascii="Arial" w:hAnsi="Arial" w:eastAsia="Dotum" w:cs="Arial"/>
        </w:rPr>
        <w:t>Nachfrist</w:t>
      </w:r>
      <w:r w:rsidRPr="48236F09" w:rsidR="00CC2CDD">
        <w:rPr>
          <w:rFonts w:ascii="Arial" w:hAnsi="Arial" w:eastAsia="Dotum" w:cs="Arial"/>
        </w:rPr>
        <w:t>, pro fehlenden Bericht pauschal 500,- € von de</w:t>
      </w:r>
      <w:r w:rsidRPr="48236F09" w:rsidR="00E474B0">
        <w:rPr>
          <w:rFonts w:ascii="Arial" w:hAnsi="Arial" w:eastAsia="Dotum" w:cs="Arial"/>
        </w:rPr>
        <w:t>n</w:t>
      </w:r>
      <w:r w:rsidRPr="48236F09" w:rsidR="00CC2CDD">
        <w:rPr>
          <w:rFonts w:ascii="Arial" w:hAnsi="Arial" w:eastAsia="Dotum" w:cs="Arial"/>
        </w:rPr>
        <w:t xml:space="preserve"> nachfolgenden Rechnungsstellung</w:t>
      </w:r>
      <w:r w:rsidRPr="48236F09" w:rsidR="00E474B0">
        <w:rPr>
          <w:rFonts w:ascii="Arial" w:hAnsi="Arial" w:eastAsia="Dotum" w:cs="Arial"/>
        </w:rPr>
        <w:t>en</w:t>
      </w:r>
      <w:r w:rsidRPr="48236F09" w:rsidR="00CC2CDD">
        <w:rPr>
          <w:rFonts w:ascii="Arial" w:hAnsi="Arial" w:eastAsia="Dotum" w:cs="Arial"/>
        </w:rPr>
        <w:t xml:space="preserve"> des </w:t>
      </w:r>
      <w:r w:rsidR="003D26D0">
        <w:rPr>
          <w:rFonts w:ascii="Arial" w:hAnsi="Arial" w:eastAsia="Dotum" w:cs="Arial"/>
        </w:rPr>
        <w:t>Auftragnehmers</w:t>
      </w:r>
      <w:r w:rsidRPr="48236F09" w:rsidR="00CC2CDD">
        <w:rPr>
          <w:rFonts w:ascii="Arial" w:hAnsi="Arial" w:eastAsia="Dotum" w:cs="Arial"/>
        </w:rPr>
        <w:t xml:space="preserve"> bis zur Bereitstellung des jeweiligen Berichtes vorübergehend einzubehalten.</w:t>
      </w:r>
    </w:p>
    <w:p w:rsidR="00EB569F" w:rsidP="1BB0CCB8" w:rsidRDefault="00EB569F" w14:paraId="70197F19" w14:textId="312051AE">
      <w:pPr>
        <w:pStyle w:val="Formatvorlageberschrift2Arial"/>
        <w:numPr>
          <w:ilvl w:val="0"/>
          <w:numId w:val="0"/>
        </w:numPr>
      </w:pPr>
      <w:bookmarkStart w:name="_Toc136956281" w:id="166"/>
      <w:bookmarkStart w:name="_Toc136956768" w:id="167"/>
      <w:bookmarkStart w:name="_Toc137110156" w:id="168"/>
      <w:bookmarkStart w:name="_Toc1491360201" w:id="831901328"/>
      <w:r w:rsidR="00EB569F">
        <w:rPr/>
        <w:t>Arbeitsunfälle</w:t>
      </w:r>
      <w:bookmarkEnd w:id="166"/>
      <w:bookmarkEnd w:id="167"/>
      <w:bookmarkEnd w:id="168"/>
      <w:bookmarkEnd w:id="831901328"/>
    </w:p>
    <w:p w:rsidR="00EB569F" w:rsidP="00A843FD" w:rsidRDefault="00476696" w14:paraId="41FC3395" w14:textId="1D793D86">
      <w:pPr>
        <w:spacing w:line="360" w:lineRule="auto"/>
        <w:ind w:left="142"/>
        <w:jc w:val="both"/>
        <w:rPr>
          <w:rFonts w:ascii="Arial" w:hAnsi="Arial"/>
        </w:rPr>
      </w:pPr>
      <w:r w:rsidRPr="00CD1174">
        <w:rPr>
          <w:rFonts w:ascii="Arial" w:hAnsi="Arial"/>
        </w:rPr>
        <w:t xml:space="preserve">Arbeitsbezogene Ereignisse, die eine Verletzung jeglicher Art oder eine Erkrankung eines oder mehrerer Mitarbeiter oder Beauftragten des </w:t>
      </w:r>
      <w:r w:rsidRPr="00CD1174" w:rsidR="00497367">
        <w:rPr>
          <w:rFonts w:ascii="Arial" w:hAnsi="Arial"/>
        </w:rPr>
        <w:t>A</w:t>
      </w:r>
      <w:r w:rsidRPr="00CD1174" w:rsidR="00260A4D">
        <w:rPr>
          <w:rFonts w:ascii="Arial" w:hAnsi="Arial"/>
        </w:rPr>
        <w:t>uftragnehmers</w:t>
      </w:r>
      <w:r w:rsidRPr="00CD1174">
        <w:rPr>
          <w:rFonts w:ascii="Arial" w:hAnsi="Arial"/>
        </w:rPr>
        <w:t xml:space="preserve"> zur Folge haben, sind dem </w:t>
      </w:r>
      <w:r w:rsidRPr="00CD1174" w:rsidR="00260A4D">
        <w:rPr>
          <w:rFonts w:ascii="Arial" w:hAnsi="Arial"/>
        </w:rPr>
        <w:t>Auftraggeber</w:t>
      </w:r>
      <w:r w:rsidRPr="00CD1174">
        <w:rPr>
          <w:rFonts w:ascii="Arial" w:hAnsi="Arial"/>
        </w:rPr>
        <w:t xml:space="preserve"> unverzüglich, bzw. spätestens am folgenden Arbeitstag, zu melden. Zur Dokumentation der Ereignisse hat eine Meldung zusätzlich binnen drei Tagen schriftlich zu erfolgen. Sollte es sich um einen Unfall mit tödlichem Ausgang handeln, ist der </w:t>
      </w:r>
      <w:r w:rsidRPr="00CD1174" w:rsidR="00BA07B2">
        <w:rPr>
          <w:rFonts w:ascii="Arial" w:hAnsi="Arial"/>
        </w:rPr>
        <w:t>Auftraggeber</w:t>
      </w:r>
      <w:r w:rsidRPr="00CD1174">
        <w:rPr>
          <w:rFonts w:ascii="Arial" w:hAnsi="Arial"/>
        </w:rPr>
        <w:t xml:space="preserve"> unverzüglich zu benachrichtigen. Wegeunfälle, Beinahe-Unfälle und Ereignisse mit Dritten müssen dem </w:t>
      </w:r>
      <w:r w:rsidRPr="00CD1174" w:rsidR="00831EF7">
        <w:rPr>
          <w:rFonts w:ascii="Arial" w:hAnsi="Arial"/>
        </w:rPr>
        <w:t>Auftraggeber</w:t>
      </w:r>
      <w:r w:rsidRPr="00CD1174">
        <w:rPr>
          <w:rFonts w:ascii="Arial" w:hAnsi="Arial"/>
        </w:rPr>
        <w:t xml:space="preserve"> ebenfalls binnen drei Tagen schriftlich mitgeteilt werden.</w:t>
      </w:r>
    </w:p>
    <w:p w:rsidR="008D551A" w:rsidP="1BB0CCB8" w:rsidRDefault="0088637D" w14:paraId="7BE2CDEB" w14:textId="53065177">
      <w:pPr>
        <w:pStyle w:val="Formatvorlageberschrift2Arial"/>
        <w:numPr>
          <w:ilvl w:val="0"/>
          <w:numId w:val="0"/>
        </w:numPr>
      </w:pPr>
      <w:bookmarkStart w:name="_Toc136956282" w:id="170"/>
      <w:bookmarkStart w:name="_Toc136956769" w:id="171"/>
      <w:bookmarkStart w:name="_Toc137110157" w:id="172"/>
      <w:bookmarkStart w:name="_Toc2039562694" w:id="241779058"/>
      <w:r w:rsidR="0088637D">
        <w:rPr/>
        <w:t>Schädliche Umwelteinwirkungen</w:t>
      </w:r>
      <w:bookmarkEnd w:id="170"/>
      <w:bookmarkEnd w:id="171"/>
      <w:bookmarkEnd w:id="172"/>
      <w:bookmarkEnd w:id="241779058"/>
    </w:p>
    <w:p w:rsidRPr="00321E24" w:rsidR="00321E24" w:rsidP="00FC325D" w:rsidRDefault="00321E24" w14:paraId="22F77126" w14:textId="2AE230CC">
      <w:pPr>
        <w:keepLines/>
        <w:numPr>
          <w:ilvl w:val="0"/>
          <w:numId w:val="22"/>
        </w:numPr>
        <w:spacing w:after="120" w:line="360" w:lineRule="auto"/>
        <w:ind w:left="567" w:hanging="425"/>
        <w:jc w:val="both"/>
        <w:rPr>
          <w:rFonts w:ascii="Arial" w:hAnsi="Arial" w:cs="Arial"/>
        </w:rPr>
      </w:pPr>
      <w:bookmarkStart w:name="_Ref137138386" w:id="174"/>
      <w:r w:rsidRPr="00321E24">
        <w:rPr>
          <w:rFonts w:ascii="Arial" w:hAnsi="Arial" w:cs="Arial"/>
        </w:rPr>
        <w:t xml:space="preserve">Sollten wassergefährdende Stoffe aus den </w:t>
      </w:r>
      <w:r w:rsidR="00ED7EFD">
        <w:rPr>
          <w:rFonts w:ascii="Arial" w:hAnsi="Arial" w:cs="Arial"/>
        </w:rPr>
        <w:t xml:space="preserve">vertragsgegenständlichen </w:t>
      </w:r>
      <w:r w:rsidRPr="00321E24">
        <w:rPr>
          <w:rFonts w:ascii="Arial" w:hAnsi="Arial" w:cs="Arial"/>
        </w:rPr>
        <w:t xml:space="preserve">Anlagen, aus technischen Geräten oder Fahrzeugen des </w:t>
      </w:r>
      <w:r w:rsidR="00ED7EFD">
        <w:rPr>
          <w:rFonts w:ascii="Arial" w:hAnsi="Arial" w:cs="Arial"/>
        </w:rPr>
        <w:t xml:space="preserve">Auftragnehmers </w:t>
      </w:r>
      <w:r w:rsidRPr="00321E24">
        <w:rPr>
          <w:rFonts w:ascii="Arial" w:hAnsi="Arial" w:cs="Arial"/>
        </w:rPr>
        <w:t xml:space="preserve">in die unmittelbare Umgebung des Windparks gelangen, so </w:t>
      </w:r>
      <w:r w:rsidR="002A7BB4">
        <w:rPr>
          <w:rFonts w:ascii="Arial" w:hAnsi="Arial" w:cs="Arial"/>
        </w:rPr>
        <w:t xml:space="preserve">ist der Auftraggeber </w:t>
      </w:r>
      <w:r w:rsidRPr="00321E24">
        <w:rPr>
          <w:rFonts w:ascii="Arial" w:hAnsi="Arial" w:cs="Arial"/>
        </w:rPr>
        <w:t xml:space="preserve">unverzüglich darüber </w:t>
      </w:r>
      <w:r w:rsidR="002A7BB4">
        <w:rPr>
          <w:rFonts w:ascii="Arial" w:hAnsi="Arial" w:cs="Arial"/>
        </w:rPr>
        <w:t>zu informieren</w:t>
      </w:r>
      <w:r w:rsidR="00035152">
        <w:rPr>
          <w:rFonts w:ascii="Arial" w:hAnsi="Arial" w:cs="Arial"/>
        </w:rPr>
        <w:t>.</w:t>
      </w:r>
      <w:r w:rsidR="00086FDD">
        <w:rPr>
          <w:rFonts w:ascii="Arial" w:hAnsi="Arial" w:cs="Arial"/>
        </w:rPr>
        <w:t xml:space="preserve"> </w:t>
      </w:r>
      <w:r w:rsidR="00035152">
        <w:rPr>
          <w:rFonts w:ascii="Arial" w:hAnsi="Arial" w:cs="Arial"/>
        </w:rPr>
        <w:t>D</w:t>
      </w:r>
      <w:r w:rsidR="00D970A7">
        <w:rPr>
          <w:rFonts w:ascii="Arial" w:hAnsi="Arial" w:cs="Arial"/>
        </w:rPr>
        <w:t xml:space="preserve">er Auftragnehmer hat </w:t>
      </w:r>
      <w:r w:rsidRPr="00321E24">
        <w:rPr>
          <w:rFonts w:ascii="Arial" w:hAnsi="Arial" w:cs="Arial"/>
        </w:rPr>
        <w:t>in Absprache mit dem A</w:t>
      </w:r>
      <w:r w:rsidR="00D970A7">
        <w:rPr>
          <w:rFonts w:ascii="Arial" w:hAnsi="Arial" w:cs="Arial"/>
        </w:rPr>
        <w:t>uftraggeber</w:t>
      </w:r>
      <w:r w:rsidRPr="00321E24">
        <w:rPr>
          <w:rFonts w:ascii="Arial" w:hAnsi="Arial" w:cs="Arial"/>
        </w:rPr>
        <w:t xml:space="preserve"> erste Schritte </w:t>
      </w:r>
      <w:r w:rsidR="00D970A7">
        <w:rPr>
          <w:rFonts w:ascii="Arial" w:hAnsi="Arial" w:cs="Arial"/>
        </w:rPr>
        <w:t>einzuleiten</w:t>
      </w:r>
      <w:r w:rsidRPr="00321E24">
        <w:rPr>
          <w:rFonts w:ascii="Arial" w:hAnsi="Arial" w:cs="Arial"/>
        </w:rPr>
        <w:t>, um eine fortschreitende Kontaminierung zu verhindern</w:t>
      </w:r>
      <w:r w:rsidR="002D1590">
        <w:rPr>
          <w:rFonts w:ascii="Arial" w:hAnsi="Arial" w:cs="Arial"/>
        </w:rPr>
        <w:t>.</w:t>
      </w:r>
      <w:bookmarkEnd w:id="174"/>
      <w:r w:rsidRPr="00321E24">
        <w:rPr>
          <w:rFonts w:ascii="Arial" w:hAnsi="Arial" w:cs="Arial"/>
        </w:rPr>
        <w:t xml:space="preserve"> </w:t>
      </w:r>
    </w:p>
    <w:p w:rsidRPr="00321E24" w:rsidR="00321E24" w:rsidP="00FC325D" w:rsidRDefault="002D1590" w14:paraId="09BC7E6C" w14:textId="3F9E95F8">
      <w:pPr>
        <w:numPr>
          <w:ilvl w:val="0"/>
          <w:numId w:val="22"/>
        </w:numPr>
        <w:spacing w:after="120" w:line="360" w:lineRule="auto"/>
        <w:ind w:left="567" w:hanging="425"/>
        <w:jc w:val="both"/>
        <w:rPr>
          <w:rFonts w:ascii="Arial" w:hAnsi="Arial" w:cs="Arial"/>
        </w:rPr>
      </w:pPr>
      <w:r>
        <w:rPr>
          <w:rFonts w:ascii="Arial" w:hAnsi="Arial" w:cs="Arial"/>
        </w:rPr>
        <w:t xml:space="preserve">Der Auftragnehmer ist verpflichtet, </w:t>
      </w:r>
      <w:r w:rsidR="005D13D8">
        <w:rPr>
          <w:rFonts w:ascii="Arial" w:hAnsi="Arial" w:cs="Arial"/>
        </w:rPr>
        <w:t>die Kontaminierung durch wassergefährdende Stoffe</w:t>
      </w:r>
      <w:r w:rsidR="00DB63D4">
        <w:rPr>
          <w:rFonts w:ascii="Arial" w:hAnsi="Arial" w:cs="Arial"/>
        </w:rPr>
        <w:t xml:space="preserve"> gemäß </w:t>
      </w:r>
      <w:r w:rsidR="007B180D">
        <w:rPr>
          <w:rFonts w:ascii="Arial" w:hAnsi="Arial" w:cs="Arial"/>
        </w:rPr>
        <w:t>Absatz</w:t>
      </w:r>
      <w:r w:rsidR="00025AFA">
        <w:rPr>
          <w:rFonts w:ascii="Arial" w:hAnsi="Arial" w:cs="Arial"/>
        </w:rPr>
        <w:t xml:space="preserve"> </w:t>
      </w:r>
      <w:r w:rsidR="00025AFA">
        <w:rPr>
          <w:rFonts w:ascii="Arial" w:hAnsi="Arial" w:cs="Arial"/>
        </w:rPr>
        <w:fldChar w:fldCharType="begin"/>
      </w:r>
      <w:r w:rsidR="00025AFA">
        <w:rPr>
          <w:rFonts w:ascii="Arial" w:hAnsi="Arial" w:cs="Arial"/>
        </w:rPr>
        <w:instrText xml:space="preserve"> REF _Ref137138386 \r \h </w:instrText>
      </w:r>
      <w:r w:rsidR="00025AFA">
        <w:rPr>
          <w:rFonts w:ascii="Arial" w:hAnsi="Arial" w:cs="Arial"/>
        </w:rPr>
      </w:r>
      <w:r w:rsidR="00025AFA">
        <w:rPr>
          <w:rFonts w:ascii="Arial" w:hAnsi="Arial" w:cs="Arial"/>
        </w:rPr>
        <w:fldChar w:fldCharType="separate"/>
      </w:r>
      <w:r w:rsidR="00257454">
        <w:rPr>
          <w:rFonts w:ascii="Arial" w:hAnsi="Arial" w:cs="Arial"/>
        </w:rPr>
        <w:t>(1)</w:t>
      </w:r>
      <w:r w:rsidR="00025AFA">
        <w:rPr>
          <w:rFonts w:ascii="Arial" w:hAnsi="Arial" w:cs="Arial"/>
        </w:rPr>
        <w:fldChar w:fldCharType="end"/>
      </w:r>
      <w:r w:rsidR="00DB63D4">
        <w:rPr>
          <w:rFonts w:ascii="Arial" w:hAnsi="Arial" w:cs="Arial"/>
        </w:rPr>
        <w:t xml:space="preserve"> gutachterlich zu dokumentieren. Er hat </w:t>
      </w:r>
      <w:r w:rsidR="004C3C0D">
        <w:rPr>
          <w:rFonts w:ascii="Arial" w:hAnsi="Arial" w:cs="Arial"/>
        </w:rPr>
        <w:t xml:space="preserve">kontaminierte Böden </w:t>
      </w:r>
      <w:r w:rsidR="00E1424A">
        <w:rPr>
          <w:rFonts w:ascii="Arial" w:hAnsi="Arial" w:cs="Arial"/>
        </w:rPr>
        <w:t xml:space="preserve">in Abstimmung mit dem Auftraggeber </w:t>
      </w:r>
      <w:r w:rsidR="006A5F6F">
        <w:rPr>
          <w:rFonts w:ascii="Arial" w:hAnsi="Arial" w:cs="Arial"/>
        </w:rPr>
        <w:t xml:space="preserve">durch beauftragte Fachbetriebe zu sanieren bzw. zu entsorgen. </w:t>
      </w:r>
    </w:p>
    <w:p w:rsidRPr="00321E24" w:rsidR="00321E24" w:rsidP="00FC325D" w:rsidRDefault="00321E24" w14:paraId="1F4AB0E1" w14:textId="18609862">
      <w:pPr>
        <w:numPr>
          <w:ilvl w:val="0"/>
          <w:numId w:val="22"/>
        </w:numPr>
        <w:spacing w:after="120" w:line="360" w:lineRule="auto"/>
        <w:ind w:left="567" w:hanging="425"/>
        <w:jc w:val="both"/>
        <w:rPr>
          <w:rFonts w:ascii="Arial" w:hAnsi="Arial" w:cs="Arial"/>
        </w:rPr>
      </w:pPr>
      <w:r w:rsidRPr="00321E24">
        <w:rPr>
          <w:rFonts w:ascii="Arial" w:hAnsi="Arial" w:cs="Arial"/>
        </w:rPr>
        <w:t xml:space="preserve">Die Anforderungen der BImSchG–Genehmigung </w:t>
      </w:r>
      <w:r w:rsidR="00A7105D">
        <w:rPr>
          <w:rFonts w:ascii="Arial" w:hAnsi="Arial" w:cs="Arial"/>
        </w:rPr>
        <w:t>für den Windpark (</w:t>
      </w:r>
      <w:r w:rsidR="00A7105D">
        <w:rPr>
          <w:rFonts w:ascii="Arial" w:hAnsi="Arial" w:cs="Arial"/>
        </w:rPr>
        <w:fldChar w:fldCharType="begin"/>
      </w:r>
      <w:r w:rsidR="00A7105D">
        <w:rPr>
          <w:rFonts w:ascii="Arial" w:hAnsi="Arial" w:cs="Arial"/>
        </w:rPr>
        <w:instrText xml:space="preserve"> REF _Ref136883445 \r \h  \* MERGEFORMAT </w:instrText>
      </w:r>
      <w:r w:rsidR="00A7105D">
        <w:rPr>
          <w:rFonts w:ascii="Arial" w:hAnsi="Arial" w:cs="Arial"/>
        </w:rPr>
      </w:r>
      <w:r w:rsidR="00A7105D">
        <w:rPr>
          <w:rFonts w:ascii="Arial" w:hAnsi="Arial" w:cs="Arial"/>
        </w:rPr>
        <w:fldChar w:fldCharType="separate"/>
      </w:r>
      <w:r w:rsidRPr="00257454" w:rsidR="00257454">
        <w:rPr>
          <w:rFonts w:ascii="Arial" w:hAnsi="Arial" w:cs="Arial"/>
          <w:b/>
          <w:u w:val="single"/>
        </w:rPr>
        <w:t>Anlage</w:t>
      </w:r>
      <w:r w:rsidRPr="00257454" w:rsidR="00257454">
        <w:rPr>
          <w:rFonts w:ascii="Arial" w:hAnsi="Arial" w:cs="Arial"/>
          <w:u w:val="single"/>
        </w:rPr>
        <w:t xml:space="preserve"> </w:t>
      </w:r>
      <w:r w:rsidRPr="00257454" w:rsidR="00257454">
        <w:rPr>
          <w:rFonts w:ascii="Arial" w:hAnsi="Arial" w:cs="Arial"/>
          <w:b/>
          <w:u w:val="single"/>
        </w:rPr>
        <w:t>4</w:t>
      </w:r>
      <w:r w:rsidR="00A7105D">
        <w:rPr>
          <w:rFonts w:ascii="Arial" w:hAnsi="Arial" w:cs="Arial"/>
        </w:rPr>
        <w:fldChar w:fldCharType="end"/>
      </w:r>
      <w:r w:rsidR="00A7105D">
        <w:rPr>
          <w:rFonts w:ascii="Arial" w:hAnsi="Arial" w:cs="Arial"/>
        </w:rPr>
        <w:t xml:space="preserve">) </w:t>
      </w:r>
      <w:r w:rsidRPr="00321E24">
        <w:rPr>
          <w:rFonts w:ascii="Arial" w:hAnsi="Arial" w:cs="Arial"/>
        </w:rPr>
        <w:t xml:space="preserve">hinsichtlich des Umgangs mit wassergefährdenden Stoffen und sonstigen Gefahrstoffen sind einzuhalten. </w:t>
      </w:r>
    </w:p>
    <w:p w:rsidR="004B1189" w:rsidP="1BB0CCB8" w:rsidRDefault="007267D6" w14:paraId="31294D6B" w14:textId="0ACE8424">
      <w:pPr>
        <w:pStyle w:val="Formatvorlageberschrift2Arial"/>
        <w:numPr>
          <w:ilvl w:val="0"/>
          <w:numId w:val="0"/>
        </w:numPr>
      </w:pPr>
      <w:bookmarkStart w:name="_Toc136956283" w:id="175"/>
      <w:bookmarkStart w:name="_Toc136956770" w:id="176"/>
      <w:bookmarkStart w:name="_Toc137110158" w:id="177"/>
      <w:bookmarkStart w:name="_Toc27172073" w:id="526658460"/>
      <w:r w:rsidR="007267D6">
        <w:rPr/>
        <w:t>Adress- und Telefonliste</w:t>
      </w:r>
      <w:bookmarkStart w:name="_Ref136367829" w:id="179"/>
      <w:bookmarkEnd w:id="175"/>
      <w:bookmarkEnd w:id="176"/>
      <w:bookmarkEnd w:id="177"/>
      <w:bookmarkEnd w:id="526658460"/>
    </w:p>
    <w:p w:rsidRPr="00E9742D" w:rsidR="00A66CE7" w:rsidP="00A843FD" w:rsidRDefault="008F4107" w14:paraId="4F3FCCE5" w14:textId="61879724">
      <w:pPr>
        <w:spacing w:line="360" w:lineRule="auto"/>
        <w:ind w:left="142"/>
        <w:jc w:val="both"/>
        <w:rPr>
          <w:rFonts w:ascii="Arial" w:hAnsi="Arial"/>
        </w:rPr>
      </w:pPr>
      <w:r w:rsidRPr="00B60658">
        <w:rPr>
          <w:rFonts w:ascii="Arial" w:hAnsi="Arial"/>
          <w:b/>
          <w:bCs/>
        </w:rPr>
        <w:fldChar w:fldCharType="begin"/>
      </w:r>
      <w:r w:rsidRPr="00B60658">
        <w:rPr>
          <w:rFonts w:ascii="Arial" w:hAnsi="Arial"/>
          <w:b/>
          <w:bCs/>
        </w:rPr>
        <w:instrText xml:space="preserve"> REF _Ref137138488 \r \h  \* MERGEFORMAT </w:instrText>
      </w:r>
      <w:r w:rsidRPr="00B60658">
        <w:rPr>
          <w:rFonts w:ascii="Arial" w:hAnsi="Arial"/>
          <w:b/>
          <w:bCs/>
        </w:rPr>
      </w:r>
      <w:r w:rsidRPr="00B60658">
        <w:rPr>
          <w:rFonts w:ascii="Arial" w:hAnsi="Arial"/>
          <w:b/>
          <w:bCs/>
        </w:rPr>
        <w:fldChar w:fldCharType="separate"/>
      </w:r>
      <w:r w:rsidR="00257454">
        <w:rPr>
          <w:rFonts w:ascii="Arial" w:hAnsi="Arial"/>
          <w:b/>
          <w:bCs/>
        </w:rPr>
        <w:t>Anlage 5</w:t>
      </w:r>
      <w:r w:rsidRPr="00B60658">
        <w:rPr>
          <w:rFonts w:ascii="Arial" w:hAnsi="Arial"/>
          <w:b/>
          <w:bCs/>
        </w:rPr>
        <w:fldChar w:fldCharType="end"/>
      </w:r>
      <w:r w:rsidRPr="000237B6" w:rsidR="00A77560">
        <w:rPr>
          <w:rFonts w:ascii="Arial" w:hAnsi="Arial" w:eastAsia="Dotum"/>
        </w:rPr>
        <w:t xml:space="preserve"> enthält eine Adress- und Telefonliste für die in diesem Leistungsverzeichnis vorgesehenen Meldungen des Auftragnehmers.</w:t>
      </w:r>
    </w:p>
    <w:p w:rsidRPr="00B13D5D" w:rsidR="00E86C09" w:rsidP="00B13D5D" w:rsidRDefault="001C1D9B" w14:paraId="6D8E8572" w14:textId="7CE5855E">
      <w:pPr>
        <w:pStyle w:val="Heading1"/>
        <w:rPr>
          <w:rFonts w:ascii="Arial" w:hAnsi="Arial"/>
        </w:rPr>
      </w:pPr>
      <w:bookmarkStart w:name="_Ref136884226" w:id="180"/>
      <w:bookmarkStart w:name="_Toc136956284" w:id="181"/>
      <w:bookmarkStart w:name="_Toc136956771" w:id="182"/>
      <w:bookmarkStart w:name="_Toc137110159" w:id="183"/>
      <w:bookmarkStart w:name="_Toc577457908" w:id="1027551371"/>
      <w:r w:rsidRPr="1BB0CCB8" w:rsidR="001C1D9B">
        <w:rPr>
          <w:rFonts w:ascii="Arial" w:hAnsi="Arial"/>
        </w:rPr>
        <w:t>Bonus/Malus-Programm zur Verfügbarkeit</w:t>
      </w:r>
      <w:bookmarkStart w:name="_Toc102900271" w:id="185"/>
      <w:bookmarkStart w:name="_Toc102984629" w:id="186"/>
      <w:bookmarkEnd w:id="179"/>
      <w:bookmarkEnd w:id="180"/>
      <w:bookmarkEnd w:id="181"/>
      <w:bookmarkEnd w:id="182"/>
      <w:bookmarkEnd w:id="183"/>
      <w:bookmarkEnd w:id="1027551371"/>
    </w:p>
    <w:p w:rsidRPr="007D39B5" w:rsidR="00273ED7" w:rsidP="00A843FD" w:rsidRDefault="00273ED7" w14:paraId="45FF382B" w14:textId="30568DE8">
      <w:pPr>
        <w:spacing w:line="360" w:lineRule="auto"/>
        <w:ind w:left="142"/>
        <w:jc w:val="both"/>
        <w:rPr>
          <w:rFonts w:ascii="Arial" w:hAnsi="Arial"/>
        </w:rPr>
      </w:pPr>
      <w:r w:rsidRPr="000237B6">
        <w:rPr>
          <w:rFonts w:ascii="Arial" w:hAnsi="Arial" w:eastAsia="Dotum"/>
        </w:rPr>
        <w:t>Der Auftrag</w:t>
      </w:r>
      <w:r w:rsidR="00B60658">
        <w:rPr>
          <w:rFonts w:ascii="Arial" w:hAnsi="Arial" w:eastAsia="Dotum"/>
        </w:rPr>
        <w:t>nehmer</w:t>
      </w:r>
      <w:r w:rsidRPr="000237B6">
        <w:rPr>
          <w:rFonts w:ascii="Arial" w:hAnsi="Arial" w:eastAsia="Dotum"/>
        </w:rPr>
        <w:t xml:space="preserve"> </w:t>
      </w:r>
      <w:r w:rsidRPr="000237B6">
        <w:rPr>
          <w:rFonts w:ascii="Arial" w:hAnsi="Arial"/>
        </w:rPr>
        <w:t>sichert dem Auftrag</w:t>
      </w:r>
      <w:r w:rsidR="00B60658">
        <w:rPr>
          <w:rFonts w:ascii="Arial" w:hAnsi="Arial"/>
        </w:rPr>
        <w:t>geber</w:t>
      </w:r>
      <w:r w:rsidRPr="000237B6">
        <w:rPr>
          <w:rFonts w:ascii="Arial" w:hAnsi="Arial"/>
        </w:rPr>
        <w:t xml:space="preserve"> </w:t>
      </w:r>
      <w:r w:rsidRPr="000237B6" w:rsidR="001C73E0">
        <w:rPr>
          <w:rFonts w:ascii="Arial" w:hAnsi="Arial" w:eastAsia="Dotum"/>
        </w:rPr>
        <w:t xml:space="preserve">nach Maßgabe </w:t>
      </w:r>
      <w:r w:rsidRPr="000237B6" w:rsidR="006075BF">
        <w:rPr>
          <w:rFonts w:ascii="Arial" w:hAnsi="Arial" w:eastAsia="Dotum"/>
        </w:rPr>
        <w:t xml:space="preserve">eine technische </w:t>
      </w:r>
      <w:r w:rsidRPr="000237B6" w:rsidR="001F4029">
        <w:rPr>
          <w:rFonts w:ascii="Arial" w:hAnsi="Arial" w:eastAsia="Dotum"/>
        </w:rPr>
        <w:t>Windparkjahresverfügbarkeit von mindestens</w:t>
      </w:r>
      <w:proofErr w:type="gramStart"/>
      <w:r w:rsidRPr="000237B6" w:rsidR="001F4029">
        <w:rPr>
          <w:rFonts w:ascii="Arial" w:hAnsi="Arial" w:eastAsia="Dotum"/>
        </w:rPr>
        <w:t xml:space="preserve"> </w:t>
      </w:r>
      <w:r w:rsidRPr="00E1570F" w:rsidR="001F4029">
        <w:rPr>
          <w:rFonts w:ascii="Arial" w:hAnsi="Arial" w:eastAsia="Dotum"/>
          <w:highlight w:val="yellow"/>
        </w:rPr>
        <w:t>….</w:t>
      </w:r>
      <w:proofErr w:type="gramEnd"/>
      <w:r w:rsidRPr="00E1570F" w:rsidR="001F4029">
        <w:rPr>
          <w:rFonts w:ascii="Arial" w:hAnsi="Arial" w:eastAsia="Dotum"/>
          <w:highlight w:val="yellow"/>
        </w:rPr>
        <w:t>.</w:t>
      </w:r>
      <w:r w:rsidRPr="000237B6" w:rsidR="001F4029">
        <w:rPr>
          <w:rFonts w:ascii="Arial" w:hAnsi="Arial" w:eastAsia="Dotum"/>
        </w:rPr>
        <w:t xml:space="preserve">% zu. </w:t>
      </w:r>
      <w:r w:rsidR="007D39B5">
        <w:rPr>
          <w:rFonts w:ascii="Arial" w:hAnsi="Arial" w:eastAsia="Dotum"/>
        </w:rPr>
        <w:t>Die Windparkjahresverfügbarkeit</w:t>
      </w:r>
      <w:r w:rsidR="0063252B">
        <w:rPr>
          <w:rFonts w:ascii="Arial" w:hAnsi="Arial" w:eastAsia="Dotum"/>
        </w:rPr>
        <w:t xml:space="preserve"> ist in </w:t>
      </w:r>
      <w:r w:rsidR="0063252B">
        <w:rPr>
          <w:rFonts w:ascii="Arial" w:hAnsi="Arial" w:eastAsia="Dotum"/>
          <w:b/>
        </w:rPr>
        <w:t xml:space="preserve">Anlage 3 </w:t>
      </w:r>
      <w:r w:rsidR="0063252B">
        <w:rPr>
          <w:rFonts w:ascii="Arial" w:hAnsi="Arial" w:eastAsia="Dotum"/>
        </w:rPr>
        <w:t xml:space="preserve">definiert. Dort sind auch </w:t>
      </w:r>
      <w:r w:rsidR="00FC6CFA">
        <w:rPr>
          <w:rFonts w:ascii="Arial" w:hAnsi="Arial" w:eastAsia="Dotum"/>
        </w:rPr>
        <w:t xml:space="preserve">Ansprüche des Auftragnehmers auf eine Bonuszahlung und des Auftraggebers </w:t>
      </w:r>
      <w:r w:rsidR="006E6549">
        <w:rPr>
          <w:rFonts w:ascii="Arial" w:hAnsi="Arial" w:eastAsia="Dotum"/>
        </w:rPr>
        <w:t xml:space="preserve">auf eine </w:t>
      </w:r>
      <w:proofErr w:type="spellStart"/>
      <w:r w:rsidR="006E6549">
        <w:rPr>
          <w:rFonts w:ascii="Arial" w:hAnsi="Arial" w:eastAsia="Dotum"/>
        </w:rPr>
        <w:t>Maluszahlung</w:t>
      </w:r>
      <w:proofErr w:type="spellEnd"/>
      <w:r w:rsidR="006E6549">
        <w:rPr>
          <w:rFonts w:ascii="Arial" w:hAnsi="Arial" w:eastAsia="Dotum"/>
        </w:rPr>
        <w:t xml:space="preserve"> </w:t>
      </w:r>
      <w:r w:rsidR="007D39B5">
        <w:rPr>
          <w:rFonts w:ascii="Arial" w:hAnsi="Arial" w:eastAsia="Dotum"/>
        </w:rPr>
        <w:t>geregelt.</w:t>
      </w:r>
    </w:p>
    <w:p w:rsidRPr="00E60884" w:rsidR="003A3F26" w:rsidP="00E60884" w:rsidRDefault="00CB7F5C" w14:paraId="7310EDC9" w14:textId="25ED3818">
      <w:pPr>
        <w:pStyle w:val="Heading1"/>
        <w:rPr>
          <w:rFonts w:ascii="Arial" w:hAnsi="Arial"/>
        </w:rPr>
      </w:pPr>
      <w:bookmarkStart w:name="_Toc136956285" w:id="187"/>
      <w:bookmarkStart w:name="_Toc136956772" w:id="188"/>
      <w:bookmarkStart w:name="_Toc137110160" w:id="189"/>
      <w:bookmarkStart w:name="_Toc791037610" w:id="549463902"/>
      <w:r w:rsidRPr="1BB0CCB8" w:rsidR="00CB7F5C">
        <w:rPr>
          <w:rFonts w:ascii="Arial" w:hAnsi="Arial"/>
        </w:rPr>
        <w:t>U</w:t>
      </w:r>
      <w:r w:rsidRPr="1BB0CCB8" w:rsidR="003A3F26">
        <w:rPr>
          <w:rFonts w:ascii="Arial" w:hAnsi="Arial"/>
        </w:rPr>
        <w:t>nterlieferanten</w:t>
      </w:r>
      <w:bookmarkEnd w:id="185"/>
      <w:bookmarkEnd w:id="186"/>
      <w:r w:rsidRPr="1BB0CCB8" w:rsidR="008571D9">
        <w:rPr>
          <w:rFonts w:ascii="Arial" w:hAnsi="Arial"/>
        </w:rPr>
        <w:t xml:space="preserve"> - Subunternehmer</w:t>
      </w:r>
      <w:bookmarkEnd w:id="187"/>
      <w:bookmarkEnd w:id="188"/>
      <w:bookmarkEnd w:id="189"/>
      <w:bookmarkEnd w:id="549463902"/>
    </w:p>
    <w:p w:rsidRPr="006732DC" w:rsidR="008571D9" w:rsidP="00FC325D" w:rsidRDefault="0084430F" w14:paraId="0B716AE3" w14:textId="48F347A6">
      <w:pPr>
        <w:numPr>
          <w:ilvl w:val="0"/>
          <w:numId w:val="25"/>
        </w:numPr>
        <w:spacing w:after="120" w:line="360" w:lineRule="auto"/>
        <w:ind w:hanging="425"/>
        <w:jc w:val="both"/>
        <w:rPr>
          <w:rFonts w:ascii="Arial" w:hAnsi="Arial" w:cs="Arial"/>
        </w:rPr>
      </w:pPr>
      <w:r>
        <w:rPr>
          <w:rFonts w:ascii="Arial" w:hAnsi="Arial" w:cs="Arial"/>
        </w:rPr>
        <w:t xml:space="preserve">Sofern und </w:t>
      </w:r>
      <w:proofErr w:type="gramStart"/>
      <w:r>
        <w:rPr>
          <w:rFonts w:ascii="Arial" w:hAnsi="Arial" w:cs="Arial"/>
        </w:rPr>
        <w:t>soweit</w:t>
      </w:r>
      <w:proofErr w:type="gramEnd"/>
      <w:r>
        <w:rPr>
          <w:rFonts w:ascii="Arial" w:hAnsi="Arial" w:cs="Arial"/>
        </w:rPr>
        <w:t xml:space="preserve"> der Auftragnehmer Dritte </w:t>
      </w:r>
      <w:r w:rsidRPr="00107A90">
        <w:rPr>
          <w:rFonts w:ascii="Arial" w:hAnsi="Arial" w:cs="Arial"/>
        </w:rPr>
        <w:t>zur Erfüllung seiner Verpflichtungen aus diesem Vertrag einschalten will</w:t>
      </w:r>
      <w:r w:rsidR="00AE0016">
        <w:rPr>
          <w:rFonts w:ascii="Arial" w:hAnsi="Arial" w:cs="Arial"/>
        </w:rPr>
        <w:t xml:space="preserve"> („Unterbeauftragung“)</w:t>
      </w:r>
      <w:r>
        <w:rPr>
          <w:rFonts w:ascii="Arial" w:hAnsi="Arial" w:cs="Arial"/>
        </w:rPr>
        <w:t>, wird er den Auftraggeber vor der Beauftragung des Dritte</w:t>
      </w:r>
      <w:r w:rsidR="00C747B7">
        <w:rPr>
          <w:rFonts w:ascii="Arial" w:hAnsi="Arial" w:cs="Arial"/>
        </w:rPr>
        <w:t>n</w:t>
      </w:r>
      <w:r>
        <w:rPr>
          <w:rFonts w:ascii="Arial" w:hAnsi="Arial" w:cs="Arial"/>
        </w:rPr>
        <w:t xml:space="preserve"> in Textform darüber informieren, insbesondere über die Identität des Dritten (Name/Firma, Sitz; HR-Nummer). </w:t>
      </w:r>
      <w:r w:rsidR="00AE0016">
        <w:rPr>
          <w:rFonts w:ascii="Arial" w:hAnsi="Arial" w:cs="Arial"/>
        </w:rPr>
        <w:t xml:space="preserve">Der Auftraggeber kann </w:t>
      </w:r>
      <w:r w:rsidR="006D081F">
        <w:rPr>
          <w:rFonts w:ascii="Arial" w:hAnsi="Arial" w:cs="Arial"/>
        </w:rPr>
        <w:t>einer</w:t>
      </w:r>
      <w:r w:rsidR="00AE0016">
        <w:rPr>
          <w:rFonts w:ascii="Arial" w:hAnsi="Arial" w:cs="Arial"/>
        </w:rPr>
        <w:t xml:space="preserve"> Unterbeauftragung</w:t>
      </w:r>
      <w:r w:rsidR="006D081F">
        <w:rPr>
          <w:rFonts w:ascii="Arial" w:hAnsi="Arial" w:cs="Arial"/>
        </w:rPr>
        <w:t xml:space="preserve"> nur dann </w:t>
      </w:r>
      <w:r w:rsidR="00AE0016">
        <w:rPr>
          <w:rFonts w:ascii="Arial" w:hAnsi="Arial" w:cs="Arial"/>
        </w:rPr>
        <w:t xml:space="preserve">widersprechen, wenn begründete </w:t>
      </w:r>
      <w:r w:rsidRPr="006732DC" w:rsidR="00AE0016">
        <w:rPr>
          <w:rFonts w:ascii="Arial" w:hAnsi="Arial" w:cs="Arial"/>
        </w:rPr>
        <w:t>Zweifel an der</w:t>
      </w:r>
      <w:r w:rsidR="00AE0016">
        <w:rPr>
          <w:rFonts w:ascii="Arial" w:hAnsi="Arial" w:cs="Arial"/>
        </w:rPr>
        <w:t xml:space="preserve"> Zuverlässigkeit oder</w:t>
      </w:r>
      <w:r w:rsidRPr="006732DC" w:rsidR="00AE0016">
        <w:rPr>
          <w:rFonts w:ascii="Arial" w:hAnsi="Arial" w:cs="Arial"/>
        </w:rPr>
        <w:t xml:space="preserve"> Leistungsfähigkeit des Unterlieferanten </w:t>
      </w:r>
      <w:r w:rsidR="00024547">
        <w:rPr>
          <w:rFonts w:ascii="Arial" w:hAnsi="Arial" w:cs="Arial"/>
        </w:rPr>
        <w:t xml:space="preserve">bestehen </w:t>
      </w:r>
      <w:r w:rsidRPr="006732DC" w:rsidR="00AE0016">
        <w:rPr>
          <w:rFonts w:ascii="Arial" w:hAnsi="Arial" w:cs="Arial"/>
        </w:rPr>
        <w:t xml:space="preserve">oder </w:t>
      </w:r>
      <w:proofErr w:type="gramStart"/>
      <w:r w:rsidRPr="006732DC" w:rsidR="00AE0016">
        <w:rPr>
          <w:rFonts w:ascii="Arial" w:hAnsi="Arial" w:cs="Arial"/>
        </w:rPr>
        <w:t>soweit</w:t>
      </w:r>
      <w:proofErr w:type="gramEnd"/>
      <w:r w:rsidRPr="006732DC" w:rsidR="00AE0016">
        <w:rPr>
          <w:rFonts w:ascii="Arial" w:hAnsi="Arial" w:cs="Arial"/>
        </w:rPr>
        <w:t xml:space="preserve"> sonstige Liefer-, Wartungs- und Ersatzteilrisiken mit hoher Wahrscheinlichkeit zu befürchten sind</w:t>
      </w:r>
      <w:r w:rsidR="00AE0016">
        <w:rPr>
          <w:rFonts w:ascii="Arial" w:hAnsi="Arial" w:cs="Arial"/>
        </w:rPr>
        <w:t xml:space="preserve">. Geht dem Auftragnehmer nicht innerhalb von einer Woche ein Widerspruch des Auftraggebers zu, so gilt die Unterbeauftragung als genehmigt. </w:t>
      </w:r>
    </w:p>
    <w:p w:rsidRPr="00706D65" w:rsidR="00706D65" w:rsidP="00FC325D" w:rsidRDefault="00420CE0" w14:paraId="58B74D65" w14:textId="63A53CF7">
      <w:pPr>
        <w:numPr>
          <w:ilvl w:val="0"/>
          <w:numId w:val="25"/>
        </w:numPr>
        <w:spacing w:after="120" w:line="360" w:lineRule="auto"/>
        <w:ind w:hanging="425"/>
        <w:jc w:val="both"/>
        <w:rPr>
          <w:rFonts w:ascii="Arial" w:hAnsi="Arial" w:cs="Arial"/>
        </w:rPr>
      </w:pPr>
      <w:r>
        <w:rPr>
          <w:rFonts w:ascii="Arial" w:hAnsi="Arial" w:cs="Arial"/>
          <w:szCs w:val="22"/>
        </w:rPr>
        <w:t xml:space="preserve">Sofern und </w:t>
      </w:r>
      <w:proofErr w:type="gramStart"/>
      <w:r>
        <w:rPr>
          <w:rFonts w:ascii="Arial" w:hAnsi="Arial" w:cs="Arial"/>
          <w:szCs w:val="22"/>
        </w:rPr>
        <w:t>soweit</w:t>
      </w:r>
      <w:proofErr w:type="gramEnd"/>
      <w:r>
        <w:rPr>
          <w:rFonts w:ascii="Arial" w:hAnsi="Arial" w:cs="Arial"/>
          <w:szCs w:val="22"/>
        </w:rPr>
        <w:t xml:space="preserve"> der</w:t>
      </w:r>
      <w:r w:rsidRPr="006732DC" w:rsidR="008571D9">
        <w:rPr>
          <w:rFonts w:ascii="Arial" w:hAnsi="Arial" w:cs="Arial"/>
          <w:szCs w:val="22"/>
        </w:rPr>
        <w:t xml:space="preserve"> </w:t>
      </w:r>
      <w:r w:rsidR="00E109F4">
        <w:rPr>
          <w:rFonts w:ascii="Arial" w:hAnsi="Arial" w:cs="Arial"/>
          <w:szCs w:val="22"/>
        </w:rPr>
        <w:t>Auftragnehmer</w:t>
      </w:r>
      <w:r w:rsidRPr="006732DC" w:rsidR="008571D9">
        <w:rPr>
          <w:rFonts w:ascii="Arial" w:hAnsi="Arial" w:cs="Arial"/>
          <w:szCs w:val="22"/>
        </w:rPr>
        <w:t xml:space="preserve"> </w:t>
      </w:r>
      <w:r w:rsidR="003930C9">
        <w:rPr>
          <w:rFonts w:ascii="Arial" w:hAnsi="Arial" w:cs="Arial"/>
          <w:szCs w:val="22"/>
        </w:rPr>
        <w:t xml:space="preserve">Subunternehmer einsetzt, </w:t>
      </w:r>
      <w:r w:rsidR="001340D4">
        <w:rPr>
          <w:rFonts w:ascii="Arial" w:hAnsi="Arial" w:cs="Arial"/>
          <w:szCs w:val="22"/>
        </w:rPr>
        <w:t xml:space="preserve">steht </w:t>
      </w:r>
      <w:r w:rsidR="003930C9">
        <w:rPr>
          <w:rFonts w:ascii="Arial" w:hAnsi="Arial" w:cs="Arial"/>
          <w:szCs w:val="22"/>
        </w:rPr>
        <w:t xml:space="preserve">er </w:t>
      </w:r>
      <w:r w:rsidR="001340D4">
        <w:rPr>
          <w:rFonts w:ascii="Arial" w:hAnsi="Arial" w:cs="Arial"/>
          <w:szCs w:val="22"/>
        </w:rPr>
        <w:t xml:space="preserve">dafür ein, dass sämtliche Pflichten aus diesem </w:t>
      </w:r>
      <w:r>
        <w:rPr>
          <w:rFonts w:ascii="Arial" w:hAnsi="Arial" w:cs="Arial"/>
          <w:szCs w:val="22"/>
        </w:rPr>
        <w:t>Vertrag</w:t>
      </w:r>
      <w:r w:rsidR="003930C9">
        <w:rPr>
          <w:rFonts w:ascii="Arial" w:hAnsi="Arial" w:cs="Arial"/>
          <w:szCs w:val="22"/>
        </w:rPr>
        <w:t xml:space="preserve"> v</w:t>
      </w:r>
      <w:r w:rsidR="00313FE9">
        <w:rPr>
          <w:rFonts w:ascii="Arial" w:hAnsi="Arial" w:cs="Arial"/>
          <w:szCs w:val="22"/>
        </w:rPr>
        <w:t xml:space="preserve">on den eingesetzten Subunternehmern erfüllt werden. </w:t>
      </w:r>
      <w:r w:rsidRPr="48236F09" w:rsidR="00706D65">
        <w:rPr>
          <w:rFonts w:ascii="Arial" w:hAnsi="Arial" w:eastAsia="Dotum" w:cs="Arial"/>
        </w:rPr>
        <w:t xml:space="preserve">Der Auftragnehmer ist </w:t>
      </w:r>
      <w:r w:rsidR="001F1D3F">
        <w:rPr>
          <w:rFonts w:ascii="Arial" w:hAnsi="Arial" w:eastAsia="Dotum" w:cs="Arial"/>
        </w:rPr>
        <w:t xml:space="preserve">insbesondere </w:t>
      </w:r>
      <w:r w:rsidR="00297996">
        <w:rPr>
          <w:rFonts w:ascii="Arial" w:hAnsi="Arial" w:eastAsia="Dotum" w:cs="Arial"/>
        </w:rPr>
        <w:t>da</w:t>
      </w:r>
      <w:r w:rsidRPr="48236F09" w:rsidR="00706D65">
        <w:rPr>
          <w:rFonts w:ascii="Arial" w:hAnsi="Arial" w:eastAsia="Dotum" w:cs="Arial"/>
        </w:rPr>
        <w:t xml:space="preserve">für </w:t>
      </w:r>
      <w:r w:rsidR="00297996">
        <w:rPr>
          <w:rFonts w:ascii="Arial" w:hAnsi="Arial" w:eastAsia="Dotum" w:cs="Arial"/>
        </w:rPr>
        <w:t xml:space="preserve">verantwortlich, </w:t>
      </w:r>
      <w:r w:rsidR="006B56F7">
        <w:rPr>
          <w:rFonts w:ascii="Arial" w:hAnsi="Arial" w:eastAsia="Dotum" w:cs="Arial"/>
        </w:rPr>
        <w:t>dass die einges</w:t>
      </w:r>
      <w:r w:rsidR="009455AB">
        <w:rPr>
          <w:rFonts w:ascii="Arial" w:hAnsi="Arial" w:eastAsia="Dotum" w:cs="Arial"/>
        </w:rPr>
        <w:t>e</w:t>
      </w:r>
      <w:r w:rsidR="006B56F7">
        <w:rPr>
          <w:rFonts w:ascii="Arial" w:hAnsi="Arial" w:eastAsia="Dotum" w:cs="Arial"/>
        </w:rPr>
        <w:t xml:space="preserve">tzten Arbeitnehmer des </w:t>
      </w:r>
      <w:proofErr w:type="spellStart"/>
      <w:r w:rsidR="006B56F7">
        <w:rPr>
          <w:rFonts w:ascii="Arial" w:hAnsi="Arial" w:eastAsia="Dotum" w:cs="Arial"/>
        </w:rPr>
        <w:t>Subuntenehmens</w:t>
      </w:r>
      <w:proofErr w:type="spellEnd"/>
      <w:r w:rsidR="006B56F7">
        <w:rPr>
          <w:rFonts w:ascii="Arial" w:hAnsi="Arial" w:eastAsia="Dotum" w:cs="Arial"/>
        </w:rPr>
        <w:t xml:space="preserve">, </w:t>
      </w:r>
      <w:r w:rsidR="009C272E">
        <w:rPr>
          <w:rFonts w:ascii="Arial" w:hAnsi="Arial" w:eastAsia="Dotum" w:cs="Arial"/>
        </w:rPr>
        <w:t xml:space="preserve">die erforderlichen </w:t>
      </w:r>
      <w:r w:rsidR="00204221">
        <w:rPr>
          <w:rFonts w:ascii="Arial" w:hAnsi="Arial" w:eastAsia="Dotum" w:cs="Arial"/>
        </w:rPr>
        <w:t xml:space="preserve">Einweisungen und </w:t>
      </w:r>
      <w:r w:rsidR="00361DF0">
        <w:rPr>
          <w:rFonts w:ascii="Arial" w:hAnsi="Arial" w:eastAsia="Dotum" w:cs="Arial"/>
        </w:rPr>
        <w:t xml:space="preserve">Tauglichkeitsuntersuchungen gemäß Ziffer </w:t>
      </w:r>
      <w:r w:rsidR="001C448B">
        <w:rPr>
          <w:rFonts w:ascii="Arial" w:hAnsi="Arial" w:eastAsia="Dotum" w:cs="Arial"/>
        </w:rPr>
        <w:fldChar w:fldCharType="begin"/>
      </w:r>
      <w:r w:rsidR="001C448B">
        <w:rPr>
          <w:rFonts w:ascii="Arial" w:hAnsi="Arial" w:eastAsia="Dotum" w:cs="Arial"/>
        </w:rPr>
        <w:instrText xml:space="preserve"> REF _Ref136357640 \r \h </w:instrText>
      </w:r>
      <w:r w:rsidR="001C448B">
        <w:rPr>
          <w:rFonts w:ascii="Arial" w:hAnsi="Arial" w:eastAsia="Dotum" w:cs="Arial"/>
        </w:rPr>
      </w:r>
      <w:r w:rsidR="001C448B">
        <w:rPr>
          <w:rFonts w:ascii="Arial" w:hAnsi="Arial" w:eastAsia="Dotum" w:cs="Arial"/>
        </w:rPr>
        <w:fldChar w:fldCharType="separate"/>
      </w:r>
      <w:r w:rsidR="00257454">
        <w:rPr>
          <w:rFonts w:ascii="Arial" w:hAnsi="Arial" w:eastAsia="Dotum" w:cs="Arial"/>
        </w:rPr>
        <w:t>3.1</w:t>
      </w:r>
      <w:r w:rsidR="001C448B">
        <w:rPr>
          <w:rFonts w:ascii="Arial" w:hAnsi="Arial" w:eastAsia="Dotum" w:cs="Arial"/>
        </w:rPr>
        <w:fldChar w:fldCharType="end"/>
      </w:r>
      <w:r w:rsidR="00361DF0">
        <w:rPr>
          <w:rFonts w:ascii="Arial" w:hAnsi="Arial" w:eastAsia="Dotum" w:cs="Arial"/>
        </w:rPr>
        <w:t xml:space="preserve"> Absatz </w:t>
      </w:r>
      <w:r w:rsidR="00393F1B">
        <w:rPr>
          <w:rFonts w:ascii="Arial" w:hAnsi="Arial" w:eastAsia="Dotum" w:cs="Arial"/>
        </w:rPr>
        <w:fldChar w:fldCharType="begin"/>
      </w:r>
      <w:r w:rsidR="00393F1B">
        <w:rPr>
          <w:rFonts w:ascii="Arial" w:hAnsi="Arial" w:eastAsia="Dotum" w:cs="Arial"/>
        </w:rPr>
        <w:instrText xml:space="preserve"> REF _Ref136357632 \r \h </w:instrText>
      </w:r>
      <w:r w:rsidR="00393F1B">
        <w:rPr>
          <w:rFonts w:ascii="Arial" w:hAnsi="Arial" w:eastAsia="Dotum" w:cs="Arial"/>
        </w:rPr>
      </w:r>
      <w:r w:rsidR="00393F1B">
        <w:rPr>
          <w:rFonts w:ascii="Arial" w:hAnsi="Arial" w:eastAsia="Dotum" w:cs="Arial"/>
        </w:rPr>
        <w:fldChar w:fldCharType="separate"/>
      </w:r>
      <w:r w:rsidR="00257454">
        <w:rPr>
          <w:rFonts w:ascii="Arial" w:hAnsi="Arial" w:eastAsia="Dotum" w:cs="Arial"/>
        </w:rPr>
        <w:t>(2)</w:t>
      </w:r>
      <w:r w:rsidR="00393F1B">
        <w:rPr>
          <w:rFonts w:ascii="Arial" w:hAnsi="Arial" w:eastAsia="Dotum" w:cs="Arial"/>
        </w:rPr>
        <w:fldChar w:fldCharType="end"/>
      </w:r>
      <w:r w:rsidR="00361DF0">
        <w:rPr>
          <w:rFonts w:ascii="Arial" w:hAnsi="Arial" w:eastAsia="Dotum" w:cs="Arial"/>
        </w:rPr>
        <w:t xml:space="preserve"> absolviert ha</w:t>
      </w:r>
      <w:r w:rsidR="005522CD">
        <w:rPr>
          <w:rFonts w:ascii="Arial" w:hAnsi="Arial" w:eastAsia="Dotum" w:cs="Arial"/>
        </w:rPr>
        <w:t>ben</w:t>
      </w:r>
      <w:r w:rsidR="00361DF0">
        <w:rPr>
          <w:rFonts w:ascii="Arial" w:hAnsi="Arial" w:eastAsia="Dotum" w:cs="Arial"/>
        </w:rPr>
        <w:t xml:space="preserve">. </w:t>
      </w:r>
    </w:p>
    <w:p w:rsidRPr="006D081F" w:rsidR="008571D9" w:rsidP="00FC325D" w:rsidRDefault="00F26C56" w14:paraId="191E427C" w14:textId="48627A07">
      <w:pPr>
        <w:numPr>
          <w:ilvl w:val="0"/>
          <w:numId w:val="25"/>
        </w:numPr>
        <w:spacing w:after="120" w:line="360" w:lineRule="auto"/>
        <w:ind w:left="567" w:hanging="425"/>
        <w:jc w:val="both"/>
        <w:rPr>
          <w:rFonts w:ascii="Arial" w:hAnsi="Arial" w:cs="Arial"/>
        </w:rPr>
      </w:pPr>
      <w:r>
        <w:rPr>
          <w:rFonts w:ascii="Arial" w:hAnsi="Arial" w:cs="Arial"/>
          <w:szCs w:val="22"/>
        </w:rPr>
        <w:t>D</w:t>
      </w:r>
      <w:r w:rsidRPr="00217BC7" w:rsidR="00313FE9">
        <w:rPr>
          <w:rFonts w:ascii="Arial" w:hAnsi="Arial" w:cs="Arial"/>
          <w:szCs w:val="22"/>
        </w:rPr>
        <w:t>e</w:t>
      </w:r>
      <w:r>
        <w:rPr>
          <w:rFonts w:ascii="Arial" w:hAnsi="Arial" w:cs="Arial"/>
          <w:szCs w:val="22"/>
        </w:rPr>
        <w:t>r</w:t>
      </w:r>
      <w:r w:rsidRPr="00217BC7" w:rsidR="00313FE9">
        <w:rPr>
          <w:rFonts w:ascii="Arial" w:hAnsi="Arial" w:cs="Arial"/>
          <w:szCs w:val="22"/>
        </w:rPr>
        <w:t xml:space="preserve"> </w:t>
      </w:r>
      <w:r w:rsidR="00313FE9">
        <w:rPr>
          <w:rFonts w:ascii="Arial" w:hAnsi="Arial" w:cs="Arial"/>
          <w:szCs w:val="22"/>
        </w:rPr>
        <w:t>Auftragnehmer</w:t>
      </w:r>
      <w:r w:rsidRPr="00217BC7" w:rsidR="00313FE9">
        <w:rPr>
          <w:rFonts w:ascii="Arial" w:hAnsi="Arial" w:cs="Arial"/>
          <w:szCs w:val="22"/>
        </w:rPr>
        <w:t xml:space="preserve"> </w:t>
      </w:r>
      <w:r>
        <w:rPr>
          <w:rFonts w:ascii="Arial" w:hAnsi="Arial" w:cs="Arial"/>
          <w:szCs w:val="22"/>
        </w:rPr>
        <w:t>verpflichtet sich, zu ü</w:t>
      </w:r>
      <w:r w:rsidR="00F92B9C">
        <w:rPr>
          <w:rFonts w:ascii="Arial" w:hAnsi="Arial" w:cs="Arial"/>
          <w:szCs w:val="22"/>
        </w:rPr>
        <w:t xml:space="preserve">berwachen, dass </w:t>
      </w:r>
      <w:r w:rsidRPr="00217BC7" w:rsidR="00313FE9">
        <w:rPr>
          <w:rFonts w:ascii="Arial" w:hAnsi="Arial" w:cs="Arial"/>
          <w:szCs w:val="22"/>
        </w:rPr>
        <w:t xml:space="preserve">die arbeitsschutz- und sozialversicherungsrechtlichen </w:t>
      </w:r>
      <w:r w:rsidR="00F92B9C">
        <w:rPr>
          <w:rFonts w:ascii="Arial" w:hAnsi="Arial" w:cs="Arial"/>
          <w:szCs w:val="22"/>
        </w:rPr>
        <w:t>Verpflichtungen</w:t>
      </w:r>
      <w:r w:rsidRPr="00217BC7" w:rsidR="00313FE9">
        <w:rPr>
          <w:rFonts w:ascii="Arial" w:hAnsi="Arial" w:cs="Arial"/>
          <w:szCs w:val="22"/>
        </w:rPr>
        <w:t xml:space="preserve"> gegenüber den eingesetzten Arbeitnehmern</w:t>
      </w:r>
      <w:r w:rsidR="00F92B9C">
        <w:rPr>
          <w:rFonts w:ascii="Arial" w:hAnsi="Arial" w:cs="Arial"/>
          <w:szCs w:val="22"/>
        </w:rPr>
        <w:t xml:space="preserve"> auch von seinen Subunternehmern eingehalten werden</w:t>
      </w:r>
      <w:r w:rsidR="00DC2BD4">
        <w:rPr>
          <w:rFonts w:ascii="Arial" w:hAnsi="Arial" w:cs="Arial"/>
          <w:szCs w:val="22"/>
        </w:rPr>
        <w:t xml:space="preserve">. </w:t>
      </w:r>
      <w:r w:rsidRPr="00217BC7" w:rsidR="00313FE9">
        <w:rPr>
          <w:rFonts w:ascii="Arial" w:hAnsi="Arial" w:cs="Arial"/>
          <w:szCs w:val="22"/>
        </w:rPr>
        <w:t xml:space="preserve">Auf Verlangen des </w:t>
      </w:r>
      <w:r w:rsidR="00313FE9">
        <w:rPr>
          <w:rFonts w:ascii="Arial" w:hAnsi="Arial" w:cs="Arial"/>
          <w:szCs w:val="22"/>
        </w:rPr>
        <w:t>Auftraggeber</w:t>
      </w:r>
      <w:r w:rsidR="00393F1B">
        <w:rPr>
          <w:rFonts w:ascii="Arial" w:hAnsi="Arial" w:cs="Arial"/>
          <w:szCs w:val="22"/>
        </w:rPr>
        <w:t>s</w:t>
      </w:r>
      <w:r w:rsidRPr="00217BC7" w:rsidR="00313FE9">
        <w:rPr>
          <w:rFonts w:ascii="Arial" w:hAnsi="Arial" w:cs="Arial"/>
          <w:szCs w:val="22"/>
        </w:rPr>
        <w:t xml:space="preserve"> hat der </w:t>
      </w:r>
      <w:r w:rsidR="00313FE9">
        <w:rPr>
          <w:rFonts w:ascii="Arial" w:hAnsi="Arial" w:cs="Arial"/>
          <w:szCs w:val="22"/>
        </w:rPr>
        <w:t>Auftragnehmer</w:t>
      </w:r>
      <w:r w:rsidRPr="00217BC7" w:rsidR="00313FE9">
        <w:rPr>
          <w:rFonts w:ascii="Arial" w:hAnsi="Arial" w:cs="Arial"/>
          <w:szCs w:val="22"/>
        </w:rPr>
        <w:t xml:space="preserve"> nachzuweisen, dass für alle Beschäftigten </w:t>
      </w:r>
      <w:r w:rsidRPr="00217BC7" w:rsidR="00786FDB">
        <w:rPr>
          <w:rFonts w:ascii="Arial" w:hAnsi="Arial" w:cs="Arial"/>
          <w:szCs w:val="22"/>
        </w:rPr>
        <w:t xml:space="preserve">des </w:t>
      </w:r>
      <w:r w:rsidR="00786FDB">
        <w:rPr>
          <w:rFonts w:ascii="Arial" w:hAnsi="Arial" w:cs="Arial"/>
          <w:szCs w:val="22"/>
        </w:rPr>
        <w:t>Auftragnehmers</w:t>
      </w:r>
      <w:r w:rsidRPr="00217BC7" w:rsidR="00313FE9">
        <w:rPr>
          <w:rFonts w:ascii="Arial" w:hAnsi="Arial" w:cs="Arial"/>
          <w:szCs w:val="22"/>
        </w:rPr>
        <w:t xml:space="preserve"> und seiner Unterlieferanten die gesetzlich vorgeschriebene Sozialversicherung besteht</w:t>
      </w:r>
      <w:r w:rsidR="00DC2BD4">
        <w:rPr>
          <w:rFonts w:ascii="Arial" w:hAnsi="Arial" w:cs="Arial"/>
          <w:szCs w:val="22"/>
        </w:rPr>
        <w:t xml:space="preserve">. </w:t>
      </w:r>
      <w:r w:rsidRPr="00217BC7" w:rsidR="008571D9">
        <w:rPr>
          <w:rFonts w:ascii="Arial" w:hAnsi="Arial" w:cs="Arial"/>
          <w:szCs w:val="22"/>
        </w:rPr>
        <w:t xml:space="preserve">Der </w:t>
      </w:r>
      <w:r w:rsidR="00E109F4">
        <w:rPr>
          <w:rFonts w:ascii="Arial" w:hAnsi="Arial" w:cs="Arial"/>
          <w:szCs w:val="22"/>
        </w:rPr>
        <w:t>Auftragnehmer</w:t>
      </w:r>
      <w:r w:rsidRPr="00217BC7" w:rsidR="008571D9">
        <w:rPr>
          <w:rFonts w:ascii="Arial" w:hAnsi="Arial" w:cs="Arial"/>
          <w:szCs w:val="22"/>
        </w:rPr>
        <w:t xml:space="preserve"> haftet für seine Subunternehmer und Lieferanten</w:t>
      </w:r>
      <w:r w:rsidR="00AE0016">
        <w:rPr>
          <w:rFonts w:ascii="Arial" w:hAnsi="Arial" w:cs="Arial"/>
          <w:szCs w:val="22"/>
        </w:rPr>
        <w:t xml:space="preserve"> nach den gesetzlichen Vorschriften.</w:t>
      </w:r>
    </w:p>
    <w:p w:rsidRPr="003F5944" w:rsidR="003A3F26" w:rsidP="003F5944" w:rsidRDefault="004A60A1" w14:paraId="7C334F95" w14:textId="5EA2BA95">
      <w:pPr>
        <w:pStyle w:val="Heading1"/>
        <w:rPr>
          <w:rFonts w:ascii="Arial" w:hAnsi="Arial"/>
        </w:rPr>
      </w:pPr>
      <w:bookmarkStart w:name="_Toc365037420" w:id="191"/>
      <w:bookmarkStart w:name="_Toc365037576" w:id="192"/>
      <w:bookmarkStart w:name="_Toc365042697" w:id="193"/>
      <w:bookmarkStart w:name="_Toc365042884" w:id="194"/>
      <w:bookmarkStart w:name="_Toc365043071" w:id="195"/>
      <w:bookmarkStart w:name="_Toc365034914" w:id="196"/>
      <w:bookmarkStart w:name="_Toc365037421" w:id="197"/>
      <w:bookmarkStart w:name="_Toc365037577" w:id="198"/>
      <w:bookmarkStart w:name="_Toc365042698" w:id="199"/>
      <w:bookmarkStart w:name="_Toc365042885" w:id="200"/>
      <w:bookmarkStart w:name="_Toc365043072" w:id="201"/>
      <w:bookmarkStart w:name="_Toc365037423" w:id="202"/>
      <w:bookmarkStart w:name="_Toc365037579" w:id="203"/>
      <w:bookmarkStart w:name="_Toc365042700" w:id="204"/>
      <w:bookmarkStart w:name="_Toc365042887" w:id="205"/>
      <w:bookmarkStart w:name="_Toc365043074" w:id="206"/>
      <w:bookmarkStart w:name="_Toc365037580" w:id="207"/>
      <w:bookmarkStart w:name="_Toc365042701" w:id="208"/>
      <w:bookmarkStart w:name="_Toc365042888" w:id="209"/>
      <w:bookmarkStart w:name="_Toc365043075" w:id="210"/>
      <w:bookmarkStart w:name="_Toc365034917" w:id="211"/>
      <w:bookmarkStart w:name="_Toc365037425" w:id="212"/>
      <w:bookmarkStart w:name="_Toc365037581" w:id="213"/>
      <w:bookmarkStart w:name="_Toc365042702" w:id="214"/>
      <w:bookmarkStart w:name="_Toc365042889" w:id="215"/>
      <w:bookmarkStart w:name="_Toc365043076" w:id="216"/>
      <w:bookmarkStart w:name="_Toc365034918" w:id="217"/>
      <w:bookmarkStart w:name="_Toc365037426" w:id="218"/>
      <w:bookmarkStart w:name="_Toc365037582" w:id="219"/>
      <w:bookmarkStart w:name="_Toc365042703" w:id="220"/>
      <w:bookmarkStart w:name="_Toc365042890" w:id="221"/>
      <w:bookmarkStart w:name="_Toc365043077" w:id="222"/>
      <w:bookmarkStart w:name="_Toc365034919" w:id="223"/>
      <w:bookmarkStart w:name="_Toc365037427" w:id="224"/>
      <w:bookmarkStart w:name="_Toc365037583" w:id="225"/>
      <w:bookmarkStart w:name="_Toc365042704" w:id="226"/>
      <w:bookmarkStart w:name="_Toc365042891" w:id="227"/>
      <w:bookmarkStart w:name="_Toc365043078" w:id="228"/>
      <w:bookmarkStart w:name="_Toc365034921" w:id="229"/>
      <w:bookmarkStart w:name="_Toc365037429" w:id="230"/>
      <w:bookmarkStart w:name="_Toc365037585" w:id="231"/>
      <w:bookmarkStart w:name="_Toc365042706" w:id="232"/>
      <w:bookmarkStart w:name="_Toc365042893" w:id="233"/>
      <w:bookmarkStart w:name="_Toc365043080" w:id="234"/>
      <w:bookmarkStart w:name="_Toc365042710" w:id="235"/>
      <w:bookmarkStart w:name="_Toc365042897" w:id="236"/>
      <w:bookmarkStart w:name="_Toc365043084" w:id="237"/>
      <w:bookmarkStart w:name="_Toc364774745" w:id="238"/>
      <w:bookmarkStart w:name="_Toc365034491" w:id="239"/>
      <w:bookmarkStart w:name="_Toc365034927" w:id="240"/>
      <w:bookmarkStart w:name="_Toc365037435" w:id="241"/>
      <w:bookmarkStart w:name="_Toc365037591" w:id="242"/>
      <w:bookmarkStart w:name="_Toc365042713" w:id="243"/>
      <w:bookmarkStart w:name="_Toc365042900" w:id="244"/>
      <w:bookmarkStart w:name="_Toc365043087" w:id="245"/>
      <w:bookmarkStart w:name="_Toc364774746" w:id="246"/>
      <w:bookmarkStart w:name="_Toc365034492" w:id="247"/>
      <w:bookmarkStart w:name="_Toc365034928" w:id="248"/>
      <w:bookmarkStart w:name="_Toc365037436" w:id="249"/>
      <w:bookmarkStart w:name="_Toc365037592" w:id="250"/>
      <w:bookmarkStart w:name="_Toc365042714" w:id="251"/>
      <w:bookmarkStart w:name="_Toc365042901" w:id="252"/>
      <w:bookmarkStart w:name="_Toc365043088" w:id="253"/>
      <w:bookmarkStart w:name="_Toc364774747" w:id="254"/>
      <w:bookmarkStart w:name="_Toc365034493" w:id="255"/>
      <w:bookmarkStart w:name="_Toc365034929" w:id="256"/>
      <w:bookmarkStart w:name="_Toc365037437" w:id="257"/>
      <w:bookmarkStart w:name="_Toc365037593" w:id="258"/>
      <w:bookmarkStart w:name="_Toc365042715" w:id="259"/>
      <w:bookmarkStart w:name="_Toc365042902" w:id="260"/>
      <w:bookmarkStart w:name="_Toc365043089" w:id="261"/>
      <w:bookmarkStart w:name="_Toc364774749" w:id="262"/>
      <w:bookmarkStart w:name="_Toc365034495" w:id="263"/>
      <w:bookmarkStart w:name="_Toc365034931" w:id="264"/>
      <w:bookmarkStart w:name="_Toc365037439" w:id="265"/>
      <w:bookmarkStart w:name="_Toc365037595" w:id="266"/>
      <w:bookmarkStart w:name="_Toc365042717" w:id="267"/>
      <w:bookmarkStart w:name="_Toc365042904" w:id="268"/>
      <w:bookmarkStart w:name="_Toc365043091" w:id="269"/>
      <w:bookmarkStart w:name="_Toc364774751" w:id="270"/>
      <w:bookmarkStart w:name="_Toc365034497" w:id="271"/>
      <w:bookmarkStart w:name="_Toc365034933" w:id="272"/>
      <w:bookmarkStart w:name="_Toc365037441" w:id="273"/>
      <w:bookmarkStart w:name="_Toc365037597" w:id="274"/>
      <w:bookmarkStart w:name="_Toc365042719" w:id="275"/>
      <w:bookmarkStart w:name="_Toc365042906" w:id="276"/>
      <w:bookmarkStart w:name="_Toc365043093" w:id="277"/>
      <w:bookmarkStart w:name="_Toc364774752" w:id="278"/>
      <w:bookmarkStart w:name="_Toc365034498" w:id="279"/>
      <w:bookmarkStart w:name="_Toc365034934" w:id="280"/>
      <w:bookmarkStart w:name="_Toc365037442" w:id="281"/>
      <w:bookmarkStart w:name="_Toc365037598" w:id="282"/>
      <w:bookmarkStart w:name="_Toc365042720" w:id="283"/>
      <w:bookmarkStart w:name="_Toc365042907" w:id="284"/>
      <w:bookmarkStart w:name="_Toc365043094" w:id="285"/>
      <w:bookmarkStart w:name="_Toc364774753" w:id="286"/>
      <w:bookmarkStart w:name="_Toc365034499" w:id="287"/>
      <w:bookmarkStart w:name="_Toc365034935" w:id="288"/>
      <w:bookmarkStart w:name="_Toc365037443" w:id="289"/>
      <w:bookmarkStart w:name="_Toc365037599" w:id="290"/>
      <w:bookmarkStart w:name="_Toc365042721" w:id="291"/>
      <w:bookmarkStart w:name="_Toc365042908" w:id="292"/>
      <w:bookmarkStart w:name="_Toc365043095" w:id="293"/>
      <w:bookmarkStart w:name="_Toc364774754" w:id="294"/>
      <w:bookmarkStart w:name="_Toc365034500" w:id="295"/>
      <w:bookmarkStart w:name="_Toc365034936" w:id="296"/>
      <w:bookmarkStart w:name="_Toc365037444" w:id="297"/>
      <w:bookmarkStart w:name="_Toc365037600" w:id="298"/>
      <w:bookmarkStart w:name="_Toc365042722" w:id="299"/>
      <w:bookmarkStart w:name="_Toc365042909" w:id="300"/>
      <w:bookmarkStart w:name="_Toc365043096" w:id="301"/>
      <w:bookmarkStart w:name="_Toc364774756" w:id="302"/>
      <w:bookmarkStart w:name="_Toc365034502" w:id="303"/>
      <w:bookmarkStart w:name="_Toc365034938" w:id="304"/>
      <w:bookmarkStart w:name="_Toc365037446" w:id="305"/>
      <w:bookmarkStart w:name="_Toc365037602" w:id="306"/>
      <w:bookmarkStart w:name="_Toc365042724" w:id="307"/>
      <w:bookmarkStart w:name="_Toc365042911" w:id="308"/>
      <w:bookmarkStart w:name="_Toc365043098" w:id="309"/>
      <w:bookmarkStart w:name="_Toc364774759" w:id="310"/>
      <w:bookmarkStart w:name="_Toc365034505" w:id="311"/>
      <w:bookmarkStart w:name="_Toc365034941" w:id="312"/>
      <w:bookmarkStart w:name="_Toc365037449" w:id="313"/>
      <w:bookmarkStart w:name="_Toc365037605" w:id="314"/>
      <w:bookmarkStart w:name="_Toc365042727" w:id="315"/>
      <w:bookmarkStart w:name="_Toc365042914" w:id="316"/>
      <w:bookmarkStart w:name="_Toc365043101" w:id="317"/>
      <w:bookmarkStart w:name="_Toc364774760" w:id="318"/>
      <w:bookmarkStart w:name="_Toc365034506" w:id="319"/>
      <w:bookmarkStart w:name="_Toc365034942" w:id="320"/>
      <w:bookmarkStart w:name="_Toc365037450" w:id="321"/>
      <w:bookmarkStart w:name="_Toc365037606" w:id="322"/>
      <w:bookmarkStart w:name="_Toc365042728" w:id="323"/>
      <w:bookmarkStart w:name="_Toc365042915" w:id="324"/>
      <w:bookmarkStart w:name="_Toc365043102" w:id="325"/>
      <w:bookmarkStart w:name="_Toc364774761" w:id="326"/>
      <w:bookmarkStart w:name="_Toc365034507" w:id="327"/>
      <w:bookmarkStart w:name="_Toc365034943" w:id="328"/>
      <w:bookmarkStart w:name="_Toc365037451" w:id="329"/>
      <w:bookmarkStart w:name="_Toc365037607" w:id="330"/>
      <w:bookmarkStart w:name="_Toc365042729" w:id="331"/>
      <w:bookmarkStart w:name="_Toc365042916" w:id="332"/>
      <w:bookmarkStart w:name="_Toc365043103" w:id="333"/>
      <w:bookmarkStart w:name="_Toc364774763" w:id="334"/>
      <w:bookmarkStart w:name="_Toc365034509" w:id="335"/>
      <w:bookmarkStart w:name="_Toc365034945" w:id="336"/>
      <w:bookmarkStart w:name="_Toc365037453" w:id="337"/>
      <w:bookmarkStart w:name="_Toc365037609" w:id="338"/>
      <w:bookmarkStart w:name="_Toc365042731" w:id="339"/>
      <w:bookmarkStart w:name="_Toc365042918" w:id="340"/>
      <w:bookmarkStart w:name="_Toc365043105" w:id="341"/>
      <w:bookmarkStart w:name="_Hlt32912319" w:id="342"/>
      <w:bookmarkStart w:name="_Toc364774764" w:id="343"/>
      <w:bookmarkStart w:name="_Toc365034510" w:id="344"/>
      <w:bookmarkStart w:name="_Toc365034946" w:id="345"/>
      <w:bookmarkStart w:name="_Toc365037454" w:id="346"/>
      <w:bookmarkStart w:name="_Toc365037610" w:id="347"/>
      <w:bookmarkStart w:name="_Toc365042732" w:id="348"/>
      <w:bookmarkStart w:name="_Toc365042919" w:id="349"/>
      <w:bookmarkStart w:name="_Toc365043106" w:id="350"/>
      <w:bookmarkStart w:name="_Toc364774765" w:id="351"/>
      <w:bookmarkStart w:name="_Toc365034511" w:id="352"/>
      <w:bookmarkStart w:name="_Toc365034947" w:id="353"/>
      <w:bookmarkStart w:name="_Toc365037455" w:id="354"/>
      <w:bookmarkStart w:name="_Toc365037611" w:id="355"/>
      <w:bookmarkStart w:name="_Toc365042733" w:id="356"/>
      <w:bookmarkStart w:name="_Toc365042920" w:id="357"/>
      <w:bookmarkStart w:name="_Toc365043107" w:id="358"/>
      <w:bookmarkStart w:name="_Toc364774766" w:id="359"/>
      <w:bookmarkStart w:name="_Toc365034512" w:id="360"/>
      <w:bookmarkStart w:name="_Toc365034948" w:id="361"/>
      <w:bookmarkStart w:name="_Toc365037456" w:id="362"/>
      <w:bookmarkStart w:name="_Toc365037612" w:id="363"/>
      <w:bookmarkStart w:name="_Toc365042734" w:id="364"/>
      <w:bookmarkStart w:name="_Toc365042921" w:id="365"/>
      <w:bookmarkStart w:name="_Toc365043108" w:id="366"/>
      <w:bookmarkStart w:name="_Toc364774768" w:id="367"/>
      <w:bookmarkStart w:name="_Toc365034514" w:id="368"/>
      <w:bookmarkStart w:name="_Toc365034950" w:id="369"/>
      <w:bookmarkStart w:name="_Toc365037458" w:id="370"/>
      <w:bookmarkStart w:name="_Toc365037614" w:id="371"/>
      <w:bookmarkStart w:name="_Toc365042736" w:id="372"/>
      <w:bookmarkStart w:name="_Toc365042923" w:id="373"/>
      <w:bookmarkStart w:name="_Toc365043110" w:id="374"/>
      <w:bookmarkStart w:name="_Toc364774769" w:id="375"/>
      <w:bookmarkStart w:name="_Toc365034515" w:id="376"/>
      <w:bookmarkStart w:name="_Toc365034951" w:id="377"/>
      <w:bookmarkStart w:name="_Toc365037459" w:id="378"/>
      <w:bookmarkStart w:name="_Toc365037615" w:id="379"/>
      <w:bookmarkStart w:name="_Toc365042737" w:id="380"/>
      <w:bookmarkStart w:name="_Toc365042924" w:id="381"/>
      <w:bookmarkStart w:name="_Toc365043111" w:id="382"/>
      <w:bookmarkStart w:name="_Toc364774771" w:id="383"/>
      <w:bookmarkStart w:name="_Toc365034517" w:id="384"/>
      <w:bookmarkStart w:name="_Toc365034953" w:id="385"/>
      <w:bookmarkStart w:name="_Toc365037461" w:id="386"/>
      <w:bookmarkStart w:name="_Toc365037617" w:id="387"/>
      <w:bookmarkStart w:name="_Toc365042739" w:id="388"/>
      <w:bookmarkStart w:name="_Toc365042926" w:id="389"/>
      <w:bookmarkStart w:name="_Toc365043113" w:id="390"/>
      <w:bookmarkStart w:name="_Toc364774773" w:id="391"/>
      <w:bookmarkStart w:name="_Toc365034519" w:id="392"/>
      <w:bookmarkStart w:name="_Toc365034955" w:id="393"/>
      <w:bookmarkStart w:name="_Toc365037463" w:id="394"/>
      <w:bookmarkStart w:name="_Toc365037619" w:id="395"/>
      <w:bookmarkStart w:name="_Toc365042741" w:id="396"/>
      <w:bookmarkStart w:name="_Toc365042928" w:id="397"/>
      <w:bookmarkStart w:name="_Toc365043115" w:id="398"/>
      <w:bookmarkStart w:name="_Toc364774775" w:id="399"/>
      <w:bookmarkStart w:name="_Toc365034521" w:id="400"/>
      <w:bookmarkStart w:name="_Toc365034957" w:id="401"/>
      <w:bookmarkStart w:name="_Toc365037465" w:id="402"/>
      <w:bookmarkStart w:name="_Toc365037621" w:id="403"/>
      <w:bookmarkStart w:name="_Toc365042743" w:id="404"/>
      <w:bookmarkStart w:name="_Toc365042930" w:id="405"/>
      <w:bookmarkStart w:name="_Toc365043117" w:id="406"/>
      <w:bookmarkStart w:name="_Toc364774777" w:id="407"/>
      <w:bookmarkStart w:name="_Toc365034523" w:id="408"/>
      <w:bookmarkStart w:name="_Toc365034959" w:id="409"/>
      <w:bookmarkStart w:name="_Toc365037467" w:id="410"/>
      <w:bookmarkStart w:name="_Toc365037623" w:id="411"/>
      <w:bookmarkStart w:name="_Toc365042745" w:id="412"/>
      <w:bookmarkStart w:name="_Toc365042932" w:id="413"/>
      <w:bookmarkStart w:name="_Toc365043119" w:id="414"/>
      <w:bookmarkStart w:name="_Toc364774779" w:id="415"/>
      <w:bookmarkStart w:name="_Toc365034525" w:id="416"/>
      <w:bookmarkStart w:name="_Toc365034961" w:id="417"/>
      <w:bookmarkStart w:name="_Toc365037469" w:id="418"/>
      <w:bookmarkStart w:name="_Toc365037625" w:id="419"/>
      <w:bookmarkStart w:name="_Toc365042747" w:id="420"/>
      <w:bookmarkStart w:name="_Toc365042934" w:id="421"/>
      <w:bookmarkStart w:name="_Toc365043121" w:id="422"/>
      <w:bookmarkStart w:name="_Toc364774780" w:id="423"/>
      <w:bookmarkStart w:name="_Toc365034526" w:id="424"/>
      <w:bookmarkStart w:name="_Toc365034962" w:id="425"/>
      <w:bookmarkStart w:name="_Toc365037470" w:id="426"/>
      <w:bookmarkStart w:name="_Toc365037626" w:id="427"/>
      <w:bookmarkStart w:name="_Toc365042748" w:id="428"/>
      <w:bookmarkStart w:name="_Toc365042935" w:id="429"/>
      <w:bookmarkStart w:name="_Toc365043122" w:id="430"/>
      <w:bookmarkStart w:name="_Toc364774781" w:id="431"/>
      <w:bookmarkStart w:name="_Toc365034527" w:id="432"/>
      <w:bookmarkStart w:name="_Toc365034963" w:id="433"/>
      <w:bookmarkStart w:name="_Toc365037471" w:id="434"/>
      <w:bookmarkStart w:name="_Toc365037627" w:id="435"/>
      <w:bookmarkStart w:name="_Toc365042749" w:id="436"/>
      <w:bookmarkStart w:name="_Toc365042936" w:id="437"/>
      <w:bookmarkStart w:name="_Toc365043123" w:id="438"/>
      <w:bookmarkStart w:name="_Toc364774782" w:id="439"/>
      <w:bookmarkStart w:name="_Toc365034528" w:id="440"/>
      <w:bookmarkStart w:name="_Toc365034964" w:id="441"/>
      <w:bookmarkStart w:name="_Toc365037472" w:id="442"/>
      <w:bookmarkStart w:name="_Toc365037628" w:id="443"/>
      <w:bookmarkStart w:name="_Toc365042750" w:id="444"/>
      <w:bookmarkStart w:name="_Toc365042937" w:id="445"/>
      <w:bookmarkStart w:name="_Toc365043124" w:id="446"/>
      <w:bookmarkStart w:name="_Toc364774783" w:id="447"/>
      <w:bookmarkStart w:name="_Toc365034529" w:id="448"/>
      <w:bookmarkStart w:name="_Toc365034965" w:id="449"/>
      <w:bookmarkStart w:name="_Toc365037473" w:id="450"/>
      <w:bookmarkStart w:name="_Toc365037629" w:id="451"/>
      <w:bookmarkStart w:name="_Toc365042751" w:id="452"/>
      <w:bookmarkStart w:name="_Toc365042938" w:id="453"/>
      <w:bookmarkStart w:name="_Toc365043125" w:id="454"/>
      <w:bookmarkStart w:name="_Toc364774784" w:id="455"/>
      <w:bookmarkStart w:name="_Toc365034530" w:id="456"/>
      <w:bookmarkStart w:name="_Toc365034966" w:id="457"/>
      <w:bookmarkStart w:name="_Toc365037474" w:id="458"/>
      <w:bookmarkStart w:name="_Toc365037630" w:id="459"/>
      <w:bookmarkStart w:name="_Toc365042752" w:id="460"/>
      <w:bookmarkStart w:name="_Toc365042939" w:id="461"/>
      <w:bookmarkStart w:name="_Toc365043126" w:id="462"/>
      <w:bookmarkStart w:name="_Toc364774785" w:id="463"/>
      <w:bookmarkStart w:name="_Toc365034531" w:id="464"/>
      <w:bookmarkStart w:name="_Toc365034967" w:id="465"/>
      <w:bookmarkStart w:name="_Toc365037475" w:id="466"/>
      <w:bookmarkStart w:name="_Toc365037631" w:id="467"/>
      <w:bookmarkStart w:name="_Toc365042753" w:id="468"/>
      <w:bookmarkStart w:name="_Toc365042940" w:id="469"/>
      <w:bookmarkStart w:name="_Toc365043127" w:id="470"/>
      <w:bookmarkStart w:name="_Toc364774786" w:id="471"/>
      <w:bookmarkStart w:name="_Toc365034532" w:id="472"/>
      <w:bookmarkStart w:name="_Toc365034968" w:id="473"/>
      <w:bookmarkStart w:name="_Toc365037476" w:id="474"/>
      <w:bookmarkStart w:name="_Toc365037632" w:id="475"/>
      <w:bookmarkStart w:name="_Toc365042754" w:id="476"/>
      <w:bookmarkStart w:name="_Toc365042941" w:id="477"/>
      <w:bookmarkStart w:name="_Toc365043128" w:id="478"/>
      <w:bookmarkStart w:name="_Toc364774787" w:id="479"/>
      <w:bookmarkStart w:name="_Toc365034533" w:id="480"/>
      <w:bookmarkStart w:name="_Toc365034969" w:id="481"/>
      <w:bookmarkStart w:name="_Toc365037477" w:id="482"/>
      <w:bookmarkStart w:name="_Toc365037633" w:id="483"/>
      <w:bookmarkStart w:name="_Toc365042755" w:id="484"/>
      <w:bookmarkStart w:name="_Toc365042942" w:id="485"/>
      <w:bookmarkStart w:name="_Toc365043129" w:id="486"/>
      <w:bookmarkStart w:name="_Toc364774788" w:id="487"/>
      <w:bookmarkStart w:name="_Toc365034534" w:id="488"/>
      <w:bookmarkStart w:name="_Toc365034970" w:id="489"/>
      <w:bookmarkStart w:name="_Toc365037478" w:id="490"/>
      <w:bookmarkStart w:name="_Toc365037634" w:id="491"/>
      <w:bookmarkStart w:name="_Toc365042756" w:id="492"/>
      <w:bookmarkStart w:name="_Toc365042943" w:id="493"/>
      <w:bookmarkStart w:name="_Toc365043130" w:id="494"/>
      <w:bookmarkStart w:name="_Toc364774789" w:id="495"/>
      <w:bookmarkStart w:name="_Toc365034535" w:id="496"/>
      <w:bookmarkStart w:name="_Toc365034971" w:id="497"/>
      <w:bookmarkStart w:name="_Toc365037479" w:id="498"/>
      <w:bookmarkStart w:name="_Toc365037635" w:id="499"/>
      <w:bookmarkStart w:name="_Toc365042757" w:id="500"/>
      <w:bookmarkStart w:name="_Toc365042944" w:id="501"/>
      <w:bookmarkStart w:name="_Toc365043131" w:id="502"/>
      <w:bookmarkStart w:name="_Toc364774790" w:id="503"/>
      <w:bookmarkStart w:name="_Toc365034536" w:id="504"/>
      <w:bookmarkStart w:name="_Toc365034972" w:id="505"/>
      <w:bookmarkStart w:name="_Toc365037480" w:id="506"/>
      <w:bookmarkStart w:name="_Toc365037636" w:id="507"/>
      <w:bookmarkStart w:name="_Toc365042758" w:id="508"/>
      <w:bookmarkStart w:name="_Toc365042945" w:id="509"/>
      <w:bookmarkStart w:name="_Toc365043132" w:id="510"/>
      <w:bookmarkStart w:name="_Toc364774791" w:id="511"/>
      <w:bookmarkStart w:name="_Toc365034537" w:id="512"/>
      <w:bookmarkStart w:name="_Toc365034973" w:id="513"/>
      <w:bookmarkStart w:name="_Toc365037481" w:id="514"/>
      <w:bookmarkStart w:name="_Toc365037637" w:id="515"/>
      <w:bookmarkStart w:name="_Toc365042759" w:id="516"/>
      <w:bookmarkStart w:name="_Toc365042946" w:id="517"/>
      <w:bookmarkStart w:name="_Toc365043133" w:id="518"/>
      <w:bookmarkStart w:name="_Toc364774792" w:id="519"/>
      <w:bookmarkStart w:name="_Toc365034538" w:id="520"/>
      <w:bookmarkStart w:name="_Toc365034974" w:id="521"/>
      <w:bookmarkStart w:name="_Toc365037482" w:id="522"/>
      <w:bookmarkStart w:name="_Toc365037638" w:id="523"/>
      <w:bookmarkStart w:name="_Toc365042760" w:id="524"/>
      <w:bookmarkStart w:name="_Toc365042947" w:id="525"/>
      <w:bookmarkStart w:name="_Toc365043134" w:id="526"/>
      <w:bookmarkStart w:name="_Toc364774793" w:id="527"/>
      <w:bookmarkStart w:name="_Toc365034539" w:id="528"/>
      <w:bookmarkStart w:name="_Toc365034975" w:id="529"/>
      <w:bookmarkStart w:name="_Toc365037483" w:id="530"/>
      <w:bookmarkStart w:name="_Toc365037639" w:id="531"/>
      <w:bookmarkStart w:name="_Toc365042761" w:id="532"/>
      <w:bookmarkStart w:name="_Toc365042948" w:id="533"/>
      <w:bookmarkStart w:name="_Toc365043135" w:id="534"/>
      <w:bookmarkStart w:name="_Toc364774794" w:id="535"/>
      <w:bookmarkStart w:name="_Toc365034540" w:id="536"/>
      <w:bookmarkStart w:name="_Toc365034976" w:id="537"/>
      <w:bookmarkStart w:name="_Toc365037484" w:id="538"/>
      <w:bookmarkStart w:name="_Toc365037640" w:id="539"/>
      <w:bookmarkStart w:name="_Toc365042762" w:id="540"/>
      <w:bookmarkStart w:name="_Toc365042949" w:id="541"/>
      <w:bookmarkStart w:name="_Toc365043136" w:id="542"/>
      <w:bookmarkStart w:name="_Toc364774795" w:id="543"/>
      <w:bookmarkStart w:name="_Toc365034541" w:id="544"/>
      <w:bookmarkStart w:name="_Toc365034977" w:id="545"/>
      <w:bookmarkStart w:name="_Toc365037485" w:id="546"/>
      <w:bookmarkStart w:name="_Toc365037641" w:id="547"/>
      <w:bookmarkStart w:name="_Toc365042763" w:id="548"/>
      <w:bookmarkStart w:name="_Toc365042950" w:id="549"/>
      <w:bookmarkStart w:name="_Toc365043137" w:id="550"/>
      <w:bookmarkStart w:name="_Toc364774796" w:id="551"/>
      <w:bookmarkStart w:name="_Toc365034542" w:id="552"/>
      <w:bookmarkStart w:name="_Toc365034978" w:id="553"/>
      <w:bookmarkStart w:name="_Toc365037486" w:id="554"/>
      <w:bookmarkStart w:name="_Toc365037642" w:id="555"/>
      <w:bookmarkStart w:name="_Toc365042764" w:id="556"/>
      <w:bookmarkStart w:name="_Toc365042951" w:id="557"/>
      <w:bookmarkStart w:name="_Toc365043138" w:id="558"/>
      <w:bookmarkStart w:name="_Toc364774798" w:id="559"/>
      <w:bookmarkStart w:name="_Toc365034544" w:id="560"/>
      <w:bookmarkStart w:name="_Toc365034980" w:id="561"/>
      <w:bookmarkStart w:name="_Toc365037488" w:id="562"/>
      <w:bookmarkStart w:name="_Toc365037644" w:id="563"/>
      <w:bookmarkStart w:name="_Toc365042766" w:id="564"/>
      <w:bookmarkStart w:name="_Toc365042953" w:id="565"/>
      <w:bookmarkStart w:name="_Toc365043140" w:id="566"/>
      <w:bookmarkStart w:name="_Toc364774799" w:id="567"/>
      <w:bookmarkStart w:name="_Toc365034545" w:id="568"/>
      <w:bookmarkStart w:name="_Toc365034981" w:id="569"/>
      <w:bookmarkStart w:name="_Toc365037489" w:id="570"/>
      <w:bookmarkStart w:name="_Toc365037645" w:id="571"/>
      <w:bookmarkStart w:name="_Toc365042767" w:id="572"/>
      <w:bookmarkStart w:name="_Toc365042954" w:id="573"/>
      <w:bookmarkStart w:name="_Toc365043141" w:id="574"/>
      <w:bookmarkStart w:name="_Toc364774800" w:id="575"/>
      <w:bookmarkStart w:name="_Toc365034546" w:id="576"/>
      <w:bookmarkStart w:name="_Toc365034982" w:id="577"/>
      <w:bookmarkStart w:name="_Toc365037490" w:id="578"/>
      <w:bookmarkStart w:name="_Toc365037646" w:id="579"/>
      <w:bookmarkStart w:name="_Toc365042768" w:id="580"/>
      <w:bookmarkStart w:name="_Toc365042955" w:id="581"/>
      <w:bookmarkStart w:name="_Toc365043142" w:id="582"/>
      <w:bookmarkStart w:name="_Toc364774801" w:id="583"/>
      <w:bookmarkStart w:name="_Toc365034547" w:id="584"/>
      <w:bookmarkStart w:name="_Toc365034983" w:id="585"/>
      <w:bookmarkStart w:name="_Toc365037491" w:id="586"/>
      <w:bookmarkStart w:name="_Toc365037647" w:id="587"/>
      <w:bookmarkStart w:name="_Toc365042769" w:id="588"/>
      <w:bookmarkStart w:name="_Toc365042956" w:id="589"/>
      <w:bookmarkStart w:name="_Toc365043143" w:id="590"/>
      <w:bookmarkStart w:name="_Toc364774802" w:id="591"/>
      <w:bookmarkStart w:name="_Toc365034548" w:id="592"/>
      <w:bookmarkStart w:name="_Toc365034984" w:id="593"/>
      <w:bookmarkStart w:name="_Toc365037492" w:id="594"/>
      <w:bookmarkStart w:name="_Toc365037648" w:id="595"/>
      <w:bookmarkStart w:name="_Toc365042770" w:id="596"/>
      <w:bookmarkStart w:name="_Toc365042957" w:id="597"/>
      <w:bookmarkStart w:name="_Toc365043144" w:id="598"/>
      <w:bookmarkStart w:name="_Toc364774804" w:id="599"/>
      <w:bookmarkStart w:name="_Toc365034550" w:id="600"/>
      <w:bookmarkStart w:name="_Toc365034986" w:id="601"/>
      <w:bookmarkStart w:name="_Toc365037494" w:id="602"/>
      <w:bookmarkStart w:name="_Toc365037650" w:id="603"/>
      <w:bookmarkStart w:name="_Toc365042772" w:id="604"/>
      <w:bookmarkStart w:name="_Toc365042959" w:id="605"/>
      <w:bookmarkStart w:name="_Toc365043146" w:id="606"/>
      <w:bookmarkStart w:name="_Toc364774806" w:id="607"/>
      <w:bookmarkStart w:name="_Toc365034552" w:id="608"/>
      <w:bookmarkStart w:name="_Toc365034988" w:id="609"/>
      <w:bookmarkStart w:name="_Toc365037496" w:id="610"/>
      <w:bookmarkStart w:name="_Toc365037652" w:id="611"/>
      <w:bookmarkStart w:name="_Toc365042774" w:id="612"/>
      <w:bookmarkStart w:name="_Toc365042961" w:id="613"/>
      <w:bookmarkStart w:name="_Toc365043148" w:id="614"/>
      <w:bookmarkStart w:name="_Toc364774808" w:id="615"/>
      <w:bookmarkStart w:name="_Toc365034554" w:id="616"/>
      <w:bookmarkStart w:name="_Toc365034990" w:id="617"/>
      <w:bookmarkStart w:name="_Toc365037498" w:id="618"/>
      <w:bookmarkStart w:name="_Toc365037654" w:id="619"/>
      <w:bookmarkStart w:name="_Toc365042776" w:id="620"/>
      <w:bookmarkStart w:name="_Toc365042963" w:id="621"/>
      <w:bookmarkStart w:name="_Toc365043150" w:id="622"/>
      <w:bookmarkStart w:name="_Toc364774810" w:id="623"/>
      <w:bookmarkStart w:name="_Toc365034556" w:id="624"/>
      <w:bookmarkStart w:name="_Toc365034992" w:id="625"/>
      <w:bookmarkStart w:name="_Toc365037500" w:id="626"/>
      <w:bookmarkStart w:name="_Toc365037656" w:id="627"/>
      <w:bookmarkStart w:name="_Toc365042778" w:id="628"/>
      <w:bookmarkStart w:name="_Toc365042965" w:id="629"/>
      <w:bookmarkStart w:name="_Toc365043152" w:id="630"/>
      <w:bookmarkStart w:name="_Toc364774812" w:id="631"/>
      <w:bookmarkStart w:name="_Toc365034558" w:id="632"/>
      <w:bookmarkStart w:name="_Toc365034994" w:id="633"/>
      <w:bookmarkStart w:name="_Toc365037502" w:id="634"/>
      <w:bookmarkStart w:name="_Toc365037658" w:id="635"/>
      <w:bookmarkStart w:name="_Toc365042780" w:id="636"/>
      <w:bookmarkStart w:name="_Toc365042967" w:id="637"/>
      <w:bookmarkStart w:name="_Toc365043154" w:id="638"/>
      <w:bookmarkStart w:name="_Toc364774814" w:id="639"/>
      <w:bookmarkStart w:name="_Toc365034560" w:id="640"/>
      <w:bookmarkStart w:name="_Toc365034996" w:id="641"/>
      <w:bookmarkStart w:name="_Toc365037504" w:id="642"/>
      <w:bookmarkStart w:name="_Toc365037660" w:id="643"/>
      <w:bookmarkStart w:name="_Toc365042782" w:id="644"/>
      <w:bookmarkStart w:name="_Toc365042969" w:id="645"/>
      <w:bookmarkStart w:name="_Toc365043156" w:id="646"/>
      <w:bookmarkStart w:name="_Toc364774815" w:id="647"/>
      <w:bookmarkStart w:name="_Toc365034561" w:id="648"/>
      <w:bookmarkStart w:name="_Toc365034997" w:id="649"/>
      <w:bookmarkStart w:name="_Toc365037505" w:id="650"/>
      <w:bookmarkStart w:name="_Toc365037661" w:id="651"/>
      <w:bookmarkStart w:name="_Toc365042783" w:id="652"/>
      <w:bookmarkStart w:name="_Toc365042970" w:id="653"/>
      <w:bookmarkStart w:name="_Toc365043157" w:id="654"/>
      <w:bookmarkStart w:name="_Toc364774816" w:id="655"/>
      <w:bookmarkStart w:name="_Toc365034562" w:id="656"/>
      <w:bookmarkStart w:name="_Toc365034998" w:id="657"/>
      <w:bookmarkStart w:name="_Toc365037506" w:id="658"/>
      <w:bookmarkStart w:name="_Toc365037662" w:id="659"/>
      <w:bookmarkStart w:name="_Toc365042784" w:id="660"/>
      <w:bookmarkStart w:name="_Toc365042971" w:id="661"/>
      <w:bookmarkStart w:name="_Toc365043158" w:id="662"/>
      <w:bookmarkStart w:name="_Toc364774817" w:id="663"/>
      <w:bookmarkStart w:name="_Toc365034563" w:id="664"/>
      <w:bookmarkStart w:name="_Toc365034999" w:id="665"/>
      <w:bookmarkStart w:name="_Toc365037507" w:id="666"/>
      <w:bookmarkStart w:name="_Toc365037663" w:id="667"/>
      <w:bookmarkStart w:name="_Toc365042785" w:id="668"/>
      <w:bookmarkStart w:name="_Toc365042972" w:id="669"/>
      <w:bookmarkStart w:name="_Toc365043159" w:id="670"/>
      <w:bookmarkStart w:name="_Toc364774819" w:id="671"/>
      <w:bookmarkStart w:name="_Toc365034565" w:id="672"/>
      <w:bookmarkStart w:name="_Toc365035001" w:id="673"/>
      <w:bookmarkStart w:name="_Toc365037509" w:id="674"/>
      <w:bookmarkStart w:name="_Toc365037665" w:id="675"/>
      <w:bookmarkStart w:name="_Toc365042787" w:id="676"/>
      <w:bookmarkStart w:name="_Toc365042974" w:id="677"/>
      <w:bookmarkStart w:name="_Toc365043161" w:id="678"/>
      <w:bookmarkStart w:name="_Toc364774820" w:id="679"/>
      <w:bookmarkStart w:name="_Toc365034566" w:id="680"/>
      <w:bookmarkStart w:name="_Toc365035002" w:id="681"/>
      <w:bookmarkStart w:name="_Toc365037510" w:id="682"/>
      <w:bookmarkStart w:name="_Toc365037666" w:id="683"/>
      <w:bookmarkStart w:name="_Toc365042788" w:id="684"/>
      <w:bookmarkStart w:name="_Toc365042975" w:id="685"/>
      <w:bookmarkStart w:name="_Toc365043162" w:id="686"/>
      <w:bookmarkStart w:name="_Toc364774822" w:id="687"/>
      <w:bookmarkStart w:name="_Toc365034568" w:id="688"/>
      <w:bookmarkStart w:name="_Toc365035004" w:id="689"/>
      <w:bookmarkStart w:name="_Toc365037512" w:id="690"/>
      <w:bookmarkStart w:name="_Toc365037668" w:id="691"/>
      <w:bookmarkStart w:name="_Toc365042790" w:id="692"/>
      <w:bookmarkStart w:name="_Toc365042977" w:id="693"/>
      <w:bookmarkStart w:name="_Toc365043164" w:id="694"/>
      <w:bookmarkStart w:name="_Toc364774824" w:id="695"/>
      <w:bookmarkStart w:name="_Toc365034570" w:id="696"/>
      <w:bookmarkStart w:name="_Toc365035006" w:id="697"/>
      <w:bookmarkStart w:name="_Toc365037514" w:id="698"/>
      <w:bookmarkStart w:name="_Toc365037670" w:id="699"/>
      <w:bookmarkStart w:name="_Toc365042792" w:id="700"/>
      <w:bookmarkStart w:name="_Toc365042979" w:id="701"/>
      <w:bookmarkStart w:name="_Toc365043166" w:id="702"/>
      <w:bookmarkStart w:name="_Toc364774826" w:id="703"/>
      <w:bookmarkStart w:name="_Toc365034572" w:id="704"/>
      <w:bookmarkStart w:name="_Toc365035008" w:id="705"/>
      <w:bookmarkStart w:name="_Toc365037516" w:id="706"/>
      <w:bookmarkStart w:name="_Toc365037672" w:id="707"/>
      <w:bookmarkStart w:name="_Toc365042794" w:id="708"/>
      <w:bookmarkStart w:name="_Toc365042981" w:id="709"/>
      <w:bookmarkStart w:name="_Toc365043168" w:id="710"/>
      <w:bookmarkStart w:name="_Toc364774828" w:id="711"/>
      <w:bookmarkStart w:name="_Toc365034574" w:id="712"/>
      <w:bookmarkStart w:name="_Toc365035010" w:id="713"/>
      <w:bookmarkStart w:name="_Toc365037518" w:id="714"/>
      <w:bookmarkStart w:name="_Toc365037674" w:id="715"/>
      <w:bookmarkStart w:name="_Toc365042796" w:id="716"/>
      <w:bookmarkStart w:name="_Toc365042983" w:id="717"/>
      <w:bookmarkStart w:name="_Toc365043170" w:id="718"/>
      <w:bookmarkStart w:name="_Toc364774829" w:id="719"/>
      <w:bookmarkStart w:name="_Toc365034575" w:id="720"/>
      <w:bookmarkStart w:name="_Toc365035011" w:id="721"/>
      <w:bookmarkStart w:name="_Toc365037519" w:id="722"/>
      <w:bookmarkStart w:name="_Toc365037675" w:id="723"/>
      <w:bookmarkStart w:name="_Toc365042797" w:id="724"/>
      <w:bookmarkStart w:name="_Toc365042984" w:id="725"/>
      <w:bookmarkStart w:name="_Toc365043171" w:id="726"/>
      <w:bookmarkStart w:name="_Toc364774830" w:id="727"/>
      <w:bookmarkStart w:name="_Toc365034576" w:id="728"/>
      <w:bookmarkStart w:name="_Toc365035012" w:id="729"/>
      <w:bookmarkStart w:name="_Toc365037520" w:id="730"/>
      <w:bookmarkStart w:name="_Toc365037676" w:id="731"/>
      <w:bookmarkStart w:name="_Toc365042798" w:id="732"/>
      <w:bookmarkStart w:name="_Toc365042985" w:id="733"/>
      <w:bookmarkStart w:name="_Toc365043172" w:id="734"/>
      <w:bookmarkStart w:name="_Toc364774832" w:id="735"/>
      <w:bookmarkStart w:name="_Toc365034578" w:id="736"/>
      <w:bookmarkStart w:name="_Toc365035014" w:id="737"/>
      <w:bookmarkStart w:name="_Toc365037522" w:id="738"/>
      <w:bookmarkStart w:name="_Toc365037678" w:id="739"/>
      <w:bookmarkStart w:name="_Toc365042800" w:id="740"/>
      <w:bookmarkStart w:name="_Toc365042987" w:id="741"/>
      <w:bookmarkStart w:name="_Toc365043174" w:id="742"/>
      <w:bookmarkStart w:name="_Toc364774834" w:id="743"/>
      <w:bookmarkStart w:name="_Toc365034580" w:id="744"/>
      <w:bookmarkStart w:name="_Toc365035016" w:id="745"/>
      <w:bookmarkStart w:name="_Toc365037524" w:id="746"/>
      <w:bookmarkStart w:name="_Toc365037680" w:id="747"/>
      <w:bookmarkStart w:name="_Toc365042802" w:id="748"/>
      <w:bookmarkStart w:name="_Toc365042989" w:id="749"/>
      <w:bookmarkStart w:name="_Toc365043176" w:id="750"/>
      <w:bookmarkStart w:name="_Toc364774836" w:id="751"/>
      <w:bookmarkStart w:name="_Toc365034582" w:id="752"/>
      <w:bookmarkStart w:name="_Toc365035018" w:id="753"/>
      <w:bookmarkStart w:name="_Toc365037526" w:id="754"/>
      <w:bookmarkStart w:name="_Toc365037682" w:id="755"/>
      <w:bookmarkStart w:name="_Toc365042804" w:id="756"/>
      <w:bookmarkStart w:name="_Toc365042991" w:id="757"/>
      <w:bookmarkStart w:name="_Toc365043178" w:id="758"/>
      <w:bookmarkStart w:name="_Toc364774837" w:id="759"/>
      <w:bookmarkStart w:name="_Toc365034583" w:id="760"/>
      <w:bookmarkStart w:name="_Toc365035019" w:id="761"/>
      <w:bookmarkStart w:name="_Toc365037527" w:id="762"/>
      <w:bookmarkStart w:name="_Toc365037683" w:id="763"/>
      <w:bookmarkStart w:name="_Toc365042805" w:id="764"/>
      <w:bookmarkStart w:name="_Toc365042992" w:id="765"/>
      <w:bookmarkStart w:name="_Toc365043179" w:id="766"/>
      <w:bookmarkStart w:name="_Toc364774840" w:id="767"/>
      <w:bookmarkStart w:name="_Toc365034586" w:id="768"/>
      <w:bookmarkStart w:name="_Toc365035022" w:id="769"/>
      <w:bookmarkStart w:name="_Toc365037530" w:id="770"/>
      <w:bookmarkStart w:name="_Toc365037686" w:id="771"/>
      <w:bookmarkStart w:name="_Toc365042808" w:id="772"/>
      <w:bookmarkStart w:name="_Toc365042995" w:id="773"/>
      <w:bookmarkStart w:name="_Toc365043182" w:id="774"/>
      <w:bookmarkStart w:name="_Toc364774843" w:id="775"/>
      <w:bookmarkStart w:name="_Toc365034589" w:id="776"/>
      <w:bookmarkStart w:name="_Toc365035025" w:id="777"/>
      <w:bookmarkStart w:name="_Toc365037533" w:id="778"/>
      <w:bookmarkStart w:name="_Toc365037689" w:id="779"/>
      <w:bookmarkStart w:name="_Toc365042811" w:id="780"/>
      <w:bookmarkStart w:name="_Toc365042998" w:id="781"/>
      <w:bookmarkStart w:name="_Toc365043185" w:id="782"/>
      <w:bookmarkStart w:name="_Toc364774846" w:id="783"/>
      <w:bookmarkStart w:name="_Toc365034592" w:id="784"/>
      <w:bookmarkStart w:name="_Toc365035028" w:id="785"/>
      <w:bookmarkStart w:name="_Toc365037536" w:id="786"/>
      <w:bookmarkStart w:name="_Toc365037692" w:id="787"/>
      <w:bookmarkStart w:name="_Toc365042814" w:id="788"/>
      <w:bookmarkStart w:name="_Toc365043001" w:id="789"/>
      <w:bookmarkStart w:name="_Toc365043188" w:id="790"/>
      <w:bookmarkStart w:name="_Toc364774851" w:id="791"/>
      <w:bookmarkStart w:name="_Toc365034597" w:id="792"/>
      <w:bookmarkStart w:name="_Toc365035033" w:id="793"/>
      <w:bookmarkStart w:name="_Toc365037541" w:id="794"/>
      <w:bookmarkStart w:name="_Toc365037697" w:id="795"/>
      <w:bookmarkStart w:name="_Toc365042819" w:id="796"/>
      <w:bookmarkStart w:name="_Toc365043006" w:id="797"/>
      <w:bookmarkStart w:name="_Toc365043193" w:id="798"/>
      <w:bookmarkStart w:name="_Toc364774852" w:id="799"/>
      <w:bookmarkStart w:name="_Toc365034598" w:id="800"/>
      <w:bookmarkStart w:name="_Toc365035034" w:id="801"/>
      <w:bookmarkStart w:name="_Toc365037542" w:id="802"/>
      <w:bookmarkStart w:name="_Toc365037698" w:id="803"/>
      <w:bookmarkStart w:name="_Toc365042820" w:id="804"/>
      <w:bookmarkStart w:name="_Toc365043007" w:id="805"/>
      <w:bookmarkStart w:name="_Toc365043194" w:id="806"/>
      <w:bookmarkStart w:name="_Toc364774853" w:id="807"/>
      <w:bookmarkStart w:name="_Toc365034599" w:id="808"/>
      <w:bookmarkStart w:name="_Toc365035035" w:id="809"/>
      <w:bookmarkStart w:name="_Toc365037543" w:id="810"/>
      <w:bookmarkStart w:name="_Toc365037699" w:id="811"/>
      <w:bookmarkStart w:name="_Toc365042821" w:id="812"/>
      <w:bookmarkStart w:name="_Toc365043008" w:id="813"/>
      <w:bookmarkStart w:name="_Toc365043195" w:id="814"/>
      <w:bookmarkStart w:name="_Toc364774855" w:id="815"/>
      <w:bookmarkStart w:name="_Toc365034601" w:id="816"/>
      <w:bookmarkStart w:name="_Toc365035037" w:id="817"/>
      <w:bookmarkStart w:name="_Toc365037545" w:id="818"/>
      <w:bookmarkStart w:name="_Toc365037701" w:id="819"/>
      <w:bookmarkStart w:name="_Toc365042823" w:id="820"/>
      <w:bookmarkStart w:name="_Toc365043010" w:id="821"/>
      <w:bookmarkStart w:name="_Toc365043197" w:id="822"/>
      <w:bookmarkStart w:name="_Toc365042825" w:id="823"/>
      <w:bookmarkStart w:name="_Toc365043012" w:id="824"/>
      <w:bookmarkStart w:name="_Toc365043199" w:id="825"/>
      <w:bookmarkStart w:name="_Toc365042826" w:id="826"/>
      <w:bookmarkStart w:name="_Toc365043013" w:id="827"/>
      <w:bookmarkStart w:name="_Toc365043200" w:id="828"/>
      <w:bookmarkStart w:name="_Toc365042828" w:id="829"/>
      <w:bookmarkStart w:name="_Toc365043015" w:id="830"/>
      <w:bookmarkStart w:name="_Toc365043202" w:id="831"/>
      <w:bookmarkStart w:name="_Toc365042830" w:id="832"/>
      <w:bookmarkStart w:name="_Toc365043017" w:id="833"/>
      <w:bookmarkStart w:name="_Toc365043204" w:id="834"/>
      <w:bookmarkStart w:name="_Toc365042831" w:id="835"/>
      <w:bookmarkStart w:name="_Toc365043018" w:id="836"/>
      <w:bookmarkStart w:name="_Toc365043205" w:id="837"/>
      <w:bookmarkStart w:name="_Toc365042832" w:id="838"/>
      <w:bookmarkStart w:name="_Toc365043019" w:id="839"/>
      <w:bookmarkStart w:name="_Toc365043206" w:id="840"/>
      <w:bookmarkStart w:name="_Ref136444473" w:id="841"/>
      <w:bookmarkStart w:name="_Ref136449773" w:id="842"/>
      <w:bookmarkStart w:name="_Toc136956286" w:id="843"/>
      <w:bookmarkStart w:name="_Toc136956773" w:id="844"/>
      <w:bookmarkStart w:name="_Toc137110161" w:id="845"/>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Start w:name="_Toc971133328" w:id="1244195206"/>
      <w:r w:rsidRPr="1BB0CCB8" w:rsidR="004A60A1">
        <w:rPr>
          <w:rFonts w:ascii="Arial" w:hAnsi="Arial"/>
        </w:rPr>
        <w:t>Vergütung, Zahlungsbedingungen</w:t>
      </w:r>
      <w:bookmarkEnd w:id="841"/>
      <w:bookmarkEnd w:id="842"/>
      <w:bookmarkEnd w:id="843"/>
      <w:bookmarkEnd w:id="844"/>
      <w:bookmarkEnd w:id="845"/>
      <w:bookmarkEnd w:id="1244195206"/>
      <w:r w:rsidRPr="1BB0CCB8" w:rsidR="004A60A1">
        <w:rPr>
          <w:rFonts w:ascii="Arial" w:hAnsi="Arial"/>
        </w:rPr>
        <w:t xml:space="preserve"> </w:t>
      </w:r>
      <w:bookmarkStart w:name="_Toc365043211" w:id="847"/>
      <w:bookmarkEnd w:id="847"/>
    </w:p>
    <w:p w:rsidR="004A60A1" w:rsidP="00FC325D" w:rsidRDefault="004A60A1" w14:paraId="4DBE459F" w14:textId="62B9C4D4">
      <w:pPr>
        <w:pStyle w:val="BodyTextIndent"/>
        <w:numPr>
          <w:ilvl w:val="0"/>
          <w:numId w:val="28"/>
        </w:numPr>
        <w:spacing w:after="120"/>
        <w:ind w:left="567" w:hanging="425"/>
        <w:jc w:val="both"/>
        <w:rPr>
          <w:rFonts w:ascii="Arial" w:hAnsi="Arial" w:cs="Arial"/>
        </w:rPr>
      </w:pPr>
      <w:r>
        <w:rPr>
          <w:rFonts w:ascii="Arial" w:hAnsi="Arial" w:cs="Arial"/>
        </w:rPr>
        <w:t xml:space="preserve">Der Auftragnehmer hat Anspruch auf eine Vergütung, die sich aus einer fixen Vergütung gemäß </w:t>
      </w:r>
      <w:r w:rsidR="00D37274">
        <w:rPr>
          <w:rFonts w:ascii="Arial" w:hAnsi="Arial" w:cs="Arial"/>
        </w:rPr>
        <w:t xml:space="preserve">Absatz 2 und </w:t>
      </w:r>
      <w:r>
        <w:rPr>
          <w:rFonts w:ascii="Arial" w:hAnsi="Arial" w:cs="Arial"/>
        </w:rPr>
        <w:t xml:space="preserve">einer variablen Vergütung </w:t>
      </w:r>
      <w:r w:rsidR="004E06BC">
        <w:rPr>
          <w:rFonts w:ascii="Arial" w:hAnsi="Arial" w:cs="Arial"/>
        </w:rPr>
        <w:t xml:space="preserve">Absatz </w:t>
      </w:r>
      <w:r w:rsidR="00A60480">
        <w:rPr>
          <w:rFonts w:ascii="Arial" w:hAnsi="Arial" w:cs="Arial"/>
        </w:rPr>
        <w:t xml:space="preserve">5 </w:t>
      </w:r>
      <w:r w:rsidR="004E06BC">
        <w:rPr>
          <w:rFonts w:ascii="Arial" w:hAnsi="Arial" w:cs="Arial"/>
        </w:rPr>
        <w:t xml:space="preserve">– ggf. zuzüglich eines Bonus bzw. abzüglich eines Malus gemäß </w:t>
      </w:r>
      <w:r w:rsidR="00742CDF">
        <w:rPr>
          <w:rFonts w:ascii="Arial" w:hAnsi="Arial" w:cs="Arial"/>
        </w:rPr>
        <w:t xml:space="preserve">Ziffer </w:t>
      </w:r>
      <w:r w:rsidR="006D3825">
        <w:rPr>
          <w:rFonts w:ascii="Arial" w:hAnsi="Arial" w:cs="Arial"/>
        </w:rPr>
        <w:fldChar w:fldCharType="begin"/>
      </w:r>
      <w:r w:rsidR="006D3825">
        <w:rPr>
          <w:rFonts w:ascii="Arial" w:hAnsi="Arial" w:cs="Arial"/>
        </w:rPr>
        <w:instrText xml:space="preserve"> REF _Ref136884226 \r \h </w:instrText>
      </w:r>
      <w:r w:rsidR="006D3825">
        <w:rPr>
          <w:rFonts w:ascii="Arial" w:hAnsi="Arial" w:cs="Arial"/>
        </w:rPr>
      </w:r>
      <w:r w:rsidR="006D3825">
        <w:rPr>
          <w:rFonts w:ascii="Arial" w:hAnsi="Arial" w:cs="Arial"/>
        </w:rPr>
        <w:fldChar w:fldCharType="separate"/>
      </w:r>
      <w:r w:rsidR="00257454">
        <w:rPr>
          <w:rFonts w:ascii="Arial" w:hAnsi="Arial" w:cs="Arial"/>
        </w:rPr>
        <w:t>4</w:t>
      </w:r>
      <w:r w:rsidR="006D3825">
        <w:rPr>
          <w:rFonts w:ascii="Arial" w:hAnsi="Arial" w:cs="Arial"/>
        </w:rPr>
        <w:fldChar w:fldCharType="end"/>
      </w:r>
      <w:r w:rsidR="00F4004D">
        <w:rPr>
          <w:rFonts w:ascii="Arial" w:hAnsi="Arial" w:cs="Arial"/>
        </w:rPr>
        <w:t xml:space="preserve"> zusammensetzt.</w:t>
      </w:r>
      <w:bookmarkStart w:name="_Hlk135406911" w:id="848"/>
    </w:p>
    <w:p w:rsidR="00531E72" w:rsidP="00FC325D" w:rsidRDefault="00C92BAC" w14:paraId="07E70DC1" w14:textId="7F07333D">
      <w:pPr>
        <w:pStyle w:val="BodyTextIndent"/>
        <w:numPr>
          <w:ilvl w:val="0"/>
          <w:numId w:val="28"/>
        </w:numPr>
        <w:spacing w:after="120"/>
        <w:ind w:left="567" w:hanging="425"/>
        <w:jc w:val="both"/>
        <w:rPr>
          <w:rFonts w:ascii="Arial" w:hAnsi="Arial" w:cs="Arial"/>
        </w:rPr>
      </w:pPr>
      <w:bookmarkStart w:name="_Ref136885363" w:id="849"/>
      <w:bookmarkStart w:name="_Ref136444452" w:id="850"/>
      <w:bookmarkEnd w:id="848"/>
      <w:r>
        <w:rPr>
          <w:rFonts w:ascii="Arial" w:hAnsi="Arial" w:cs="Arial"/>
        </w:rPr>
        <w:t xml:space="preserve">Die fixe Vergütung </w:t>
      </w:r>
      <w:r w:rsidR="00C9634E">
        <w:rPr>
          <w:rFonts w:ascii="Arial" w:hAnsi="Arial" w:cs="Arial"/>
        </w:rPr>
        <w:t xml:space="preserve">beträgt </w:t>
      </w:r>
      <w:r w:rsidRPr="00D27203" w:rsidR="00C9634E">
        <w:rPr>
          <w:rFonts w:ascii="Arial" w:hAnsi="Arial" w:cs="Arial"/>
          <w:highlight w:val="yellow"/>
        </w:rPr>
        <w:t>…</w:t>
      </w:r>
      <w:r w:rsidR="00C9634E">
        <w:rPr>
          <w:rFonts w:ascii="Arial" w:hAnsi="Arial" w:cs="Arial"/>
        </w:rPr>
        <w:t>EUR pro WEA und Vertragsjahr</w:t>
      </w:r>
      <w:r w:rsidR="00B768A6">
        <w:rPr>
          <w:rFonts w:ascii="Arial" w:hAnsi="Arial" w:cs="Arial"/>
        </w:rPr>
        <w:t xml:space="preserve">. </w:t>
      </w:r>
      <w:r w:rsidRPr="00531E72" w:rsidR="00871D82">
        <w:rPr>
          <w:rFonts w:ascii="Arial" w:hAnsi="Arial" w:cs="Arial"/>
        </w:rPr>
        <w:t xml:space="preserve">Wird dieser Vertrag gemäß </w:t>
      </w:r>
      <w:r w:rsidR="00E272BB">
        <w:rPr>
          <w:rFonts w:ascii="Arial" w:hAnsi="Arial" w:cs="Arial"/>
        </w:rPr>
        <w:t xml:space="preserve">Ziffer </w:t>
      </w:r>
      <w:r w:rsidR="005B11F6">
        <w:rPr>
          <w:rFonts w:ascii="Arial" w:hAnsi="Arial" w:cs="Arial"/>
        </w:rPr>
        <w:fldChar w:fldCharType="begin"/>
      </w:r>
      <w:r w:rsidR="005B11F6">
        <w:rPr>
          <w:rFonts w:ascii="Arial" w:hAnsi="Arial" w:cs="Arial"/>
        </w:rPr>
        <w:instrText xml:space="preserve"> REF _Ref227166439 \r \h </w:instrText>
      </w:r>
      <w:r w:rsidR="005B11F6">
        <w:rPr>
          <w:rFonts w:ascii="Arial" w:hAnsi="Arial" w:cs="Arial"/>
        </w:rPr>
      </w:r>
      <w:r w:rsidR="005B11F6">
        <w:rPr>
          <w:rFonts w:ascii="Arial" w:hAnsi="Arial" w:cs="Arial"/>
        </w:rPr>
        <w:fldChar w:fldCharType="separate"/>
      </w:r>
      <w:r w:rsidR="005B11F6">
        <w:rPr>
          <w:rFonts w:ascii="Arial" w:hAnsi="Arial" w:cs="Arial"/>
        </w:rPr>
        <w:t>11</w:t>
      </w:r>
      <w:r w:rsidR="005B11F6">
        <w:rPr>
          <w:rFonts w:ascii="Arial" w:hAnsi="Arial" w:cs="Arial"/>
        </w:rPr>
        <w:fldChar w:fldCharType="end"/>
      </w:r>
      <w:r w:rsidRPr="00531E72" w:rsidR="00871D82">
        <w:rPr>
          <w:rFonts w:ascii="Arial" w:hAnsi="Arial" w:cs="Arial"/>
        </w:rPr>
        <w:t xml:space="preserve"> im Hinblick auf eine WEA mit Wirkung zu einem Zeitpunkt innerhalb eines Vertragsjahres gekündigt, reduziert sich die fixe Vergütung für diese WEA pro </w:t>
      </w:r>
      <w:proofErr w:type="spellStart"/>
      <w:r w:rsidRPr="00531E72" w:rsidR="00871D82">
        <w:rPr>
          <w:rFonts w:ascii="Arial" w:hAnsi="Arial" w:cs="Arial"/>
        </w:rPr>
        <w:t>rata</w:t>
      </w:r>
      <w:proofErr w:type="spellEnd"/>
      <w:r w:rsidRPr="00531E72" w:rsidR="00871D82">
        <w:rPr>
          <w:rFonts w:ascii="Arial" w:hAnsi="Arial" w:cs="Arial"/>
        </w:rPr>
        <w:t xml:space="preserve"> temporis</w:t>
      </w:r>
      <w:r w:rsidR="00871D82">
        <w:rPr>
          <w:rFonts w:ascii="Arial" w:hAnsi="Arial" w:cs="Arial"/>
        </w:rPr>
        <w:t>. Dasselbe gilt im Falle der Havarie einer Anlage, ab dem Zeitpunkt, zu dem der Auftraggeber dem Auftragnehmer mitteilt, dass er die WEA endgültig nicht mehr in Betrieb nehmen wird.</w:t>
      </w:r>
      <w:bookmarkEnd w:id="849"/>
    </w:p>
    <w:bookmarkEnd w:id="850"/>
    <w:p w:rsidRPr="00430768" w:rsidR="006D5018" w:rsidP="00FC325D" w:rsidRDefault="006D5018" w14:paraId="12BB2A5A" w14:textId="5385250F">
      <w:pPr>
        <w:pStyle w:val="BodyTextIndent"/>
        <w:numPr>
          <w:ilvl w:val="0"/>
          <w:numId w:val="28"/>
        </w:numPr>
        <w:spacing w:after="120"/>
        <w:ind w:left="567" w:hanging="425"/>
        <w:jc w:val="both"/>
        <w:rPr>
          <w:rFonts w:ascii="Arial" w:hAnsi="Arial" w:cs="Arial"/>
        </w:rPr>
      </w:pPr>
      <w:r>
        <w:rPr>
          <w:rFonts w:ascii="Arial" w:hAnsi="Arial" w:cs="Arial"/>
        </w:rPr>
        <w:t xml:space="preserve">Die fixe Vergütung ist in zwei gleichen Raten halbjährlich jeweils am Ende des dritten und des neunten Monates des Vertragsjahres zu zahlen. </w:t>
      </w:r>
    </w:p>
    <w:p w:rsidR="00A13BD2" w:rsidP="00FC325D" w:rsidRDefault="00132B20" w14:paraId="1EE175B2" w14:textId="594D5A81">
      <w:pPr>
        <w:pStyle w:val="BodyTextIndent"/>
        <w:numPr>
          <w:ilvl w:val="0"/>
          <w:numId w:val="28"/>
        </w:numPr>
        <w:spacing w:after="120"/>
        <w:ind w:left="567" w:hanging="425"/>
        <w:jc w:val="both"/>
        <w:rPr>
          <w:rFonts w:ascii="Arial" w:hAnsi="Arial" w:cs="Arial"/>
        </w:rPr>
      </w:pPr>
      <w:bookmarkStart w:name="_Ref136449811" w:id="851"/>
      <w:r w:rsidRPr="00132B20">
        <w:rPr>
          <w:rFonts w:ascii="Arial" w:hAnsi="Arial" w:cs="Arial"/>
        </w:rPr>
        <w:t>D</w:t>
      </w:r>
      <w:r w:rsidR="002C0B12">
        <w:rPr>
          <w:rFonts w:ascii="Arial" w:hAnsi="Arial" w:cs="Arial"/>
        </w:rPr>
        <w:t>ie variable Vergütung beträgt</w:t>
      </w:r>
      <w:bookmarkEnd w:id="851"/>
      <w:r w:rsidRPr="00132B20">
        <w:rPr>
          <w:rFonts w:ascii="Arial" w:hAnsi="Arial" w:cs="Arial"/>
        </w:rPr>
        <w:t xml:space="preserve"> </w:t>
      </w:r>
    </w:p>
    <w:p w:rsidRPr="00EA6498" w:rsidR="00E84C91" w:rsidP="001E1C23" w:rsidRDefault="00132B20" w14:paraId="33792810" w14:textId="37C70E90">
      <w:pPr>
        <w:pStyle w:val="ListParagraph"/>
        <w:numPr>
          <w:ilvl w:val="1"/>
          <w:numId w:val="30"/>
        </w:numPr>
        <w:spacing w:line="360" w:lineRule="auto"/>
        <w:ind w:left="1134" w:hanging="425"/>
        <w:jc w:val="both"/>
        <w:rPr>
          <w:rFonts w:ascii="Arial" w:hAnsi="Arial" w:cs="Arial"/>
        </w:rPr>
      </w:pPr>
      <w:r w:rsidRPr="00132B20">
        <w:rPr>
          <w:rFonts w:ascii="Arial" w:hAnsi="Arial" w:cs="Arial"/>
        </w:rPr>
        <w:t xml:space="preserve">für </w:t>
      </w:r>
      <w:r w:rsidR="00C06557">
        <w:rPr>
          <w:rFonts w:ascii="Arial" w:hAnsi="Arial" w:cs="Arial"/>
        </w:rPr>
        <w:t xml:space="preserve">den Windpark </w:t>
      </w:r>
      <w:proofErr w:type="spellStart"/>
      <w:r w:rsidR="00EA6498">
        <w:rPr>
          <w:rFonts w:ascii="Arial" w:hAnsi="Arial" w:cs="Arial"/>
        </w:rPr>
        <w:t>Plauerhagen</w:t>
      </w:r>
      <w:proofErr w:type="spellEnd"/>
      <w:r w:rsidR="00EA6498">
        <w:rPr>
          <w:rFonts w:ascii="Arial" w:hAnsi="Arial" w:cs="Arial"/>
        </w:rPr>
        <w:t xml:space="preserve"> </w:t>
      </w:r>
      <w:r w:rsidRPr="001E1C23" w:rsidR="00EA6498">
        <w:rPr>
          <w:rFonts w:ascii="Arial" w:hAnsi="Arial" w:cs="Arial"/>
        </w:rPr>
        <w:t>…</w:t>
      </w:r>
      <w:r w:rsidRPr="00132B20">
        <w:rPr>
          <w:rFonts w:ascii="Arial" w:hAnsi="Arial" w:cs="Arial"/>
        </w:rPr>
        <w:t xml:space="preserve"> EUR / MWh </w:t>
      </w:r>
      <w:r w:rsidR="009A2E3E">
        <w:rPr>
          <w:rFonts w:ascii="Arial" w:hAnsi="Arial" w:cs="Arial"/>
        </w:rPr>
        <w:t>und Jahr</w:t>
      </w:r>
    </w:p>
    <w:p w:rsidR="002814DD" w:rsidP="00935F37" w:rsidRDefault="001E1C23" w14:paraId="3236E9A0" w14:textId="24895E27">
      <w:pPr>
        <w:pStyle w:val="BodyTextIndent"/>
        <w:numPr>
          <w:ilvl w:val="0"/>
          <w:numId w:val="0"/>
        </w:numPr>
        <w:spacing w:after="120"/>
        <w:ind w:left="720"/>
        <w:jc w:val="both"/>
        <w:rPr>
          <w:rFonts w:ascii="Arial" w:hAnsi="Arial" w:cs="Arial"/>
        </w:rPr>
      </w:pPr>
      <w:r>
        <w:rPr>
          <w:rFonts w:ascii="Arial" w:hAnsi="Arial" w:cs="Arial"/>
        </w:rPr>
        <w:br/>
      </w:r>
      <w:r w:rsidRPr="00132B20" w:rsidR="00132B20">
        <w:rPr>
          <w:rFonts w:ascii="Arial" w:hAnsi="Arial" w:cs="Arial"/>
        </w:rPr>
        <w:t xml:space="preserve">Grundlage für die Berechnung </w:t>
      </w:r>
      <w:r w:rsidR="00A60480">
        <w:rPr>
          <w:rFonts w:ascii="Arial" w:hAnsi="Arial" w:cs="Arial"/>
        </w:rPr>
        <w:t>ist die</w:t>
      </w:r>
      <w:r w:rsidRPr="00132B20" w:rsidR="00132B20">
        <w:rPr>
          <w:rFonts w:ascii="Arial" w:hAnsi="Arial" w:cs="Arial"/>
        </w:rPr>
        <w:t xml:space="preserve"> </w:t>
      </w:r>
      <w:r w:rsidR="00D559C6">
        <w:rPr>
          <w:rFonts w:ascii="Arial" w:hAnsi="Arial" w:cs="Arial"/>
        </w:rPr>
        <w:t xml:space="preserve">innerhalb des Vertragsjahres </w:t>
      </w:r>
      <w:r w:rsidR="00A60480">
        <w:rPr>
          <w:rFonts w:ascii="Arial" w:hAnsi="Arial" w:cs="Arial"/>
        </w:rPr>
        <w:t xml:space="preserve">eingespeiste Energiemenge, die der Auftraggeber dem Auftragnehmer gemäß </w:t>
      </w:r>
      <w:r w:rsidRPr="00823550" w:rsidR="00A60480">
        <w:rPr>
          <w:rFonts w:ascii="Arial" w:hAnsi="Arial" w:cs="Arial"/>
          <w:b/>
          <w:bCs/>
        </w:rPr>
        <w:t>Anlage 3</w:t>
      </w:r>
      <w:r w:rsidR="00A60480">
        <w:rPr>
          <w:rFonts w:ascii="Arial" w:hAnsi="Arial" w:cs="Arial"/>
        </w:rPr>
        <w:t>, Ziffer 2 mitteilt.</w:t>
      </w:r>
    </w:p>
    <w:p w:rsidR="00624563" w:rsidP="00FC325D" w:rsidRDefault="007120F8" w14:paraId="4AA9E183" w14:textId="41002D18">
      <w:pPr>
        <w:pStyle w:val="BodyTextIndent"/>
        <w:keepLines/>
        <w:numPr>
          <w:ilvl w:val="0"/>
          <w:numId w:val="28"/>
        </w:numPr>
        <w:spacing w:after="120"/>
        <w:ind w:left="567" w:hanging="425"/>
        <w:jc w:val="both"/>
        <w:rPr>
          <w:rFonts w:ascii="Arial" w:hAnsi="Arial" w:cs="Arial"/>
        </w:rPr>
      </w:pPr>
      <w:r w:rsidRPr="007120F8">
        <w:rPr>
          <w:rFonts w:ascii="Arial" w:hAnsi="Arial" w:cs="Arial"/>
        </w:rPr>
        <w:t xml:space="preserve">Soweit in diesem </w:t>
      </w:r>
      <w:r>
        <w:rPr>
          <w:rFonts w:ascii="Arial" w:hAnsi="Arial" w:cs="Arial"/>
        </w:rPr>
        <w:t>Vertrag</w:t>
      </w:r>
      <w:r w:rsidRPr="007120F8">
        <w:rPr>
          <w:rFonts w:ascii="Arial" w:hAnsi="Arial" w:cs="Arial"/>
        </w:rPr>
        <w:t xml:space="preserve"> nicht ausdrücklich abweichend geregelt, sind alle Leistungen des A</w:t>
      </w:r>
      <w:r>
        <w:rPr>
          <w:rFonts w:ascii="Arial" w:hAnsi="Arial" w:cs="Arial"/>
        </w:rPr>
        <w:t>uftragnehmers nach diesem Vertrag</w:t>
      </w:r>
      <w:r w:rsidRPr="007120F8">
        <w:rPr>
          <w:rFonts w:ascii="Arial" w:hAnsi="Arial" w:cs="Arial"/>
        </w:rPr>
        <w:t xml:space="preserve"> sowie alle Kosten für Werkzeuge, Hilfszeuge, Personalkosten, sämtliche Fahrkosten und alle Materialkosten für Verbrauchs- und Ersatzteile mit der Ve</w:t>
      </w:r>
      <w:r w:rsidR="00F00C96">
        <w:rPr>
          <w:rFonts w:ascii="Arial" w:hAnsi="Arial" w:cs="Arial"/>
        </w:rPr>
        <w:t>r</w:t>
      </w:r>
      <w:r w:rsidRPr="007120F8">
        <w:rPr>
          <w:rFonts w:ascii="Arial" w:hAnsi="Arial" w:cs="Arial"/>
        </w:rPr>
        <w:t>gütung nach diese</w:t>
      </w:r>
      <w:r w:rsidR="00072345">
        <w:rPr>
          <w:rFonts w:ascii="Arial" w:hAnsi="Arial" w:cs="Arial"/>
        </w:rPr>
        <w:t>m Absatz</w:t>
      </w:r>
      <w:r w:rsidR="00F00C96">
        <w:rPr>
          <w:rFonts w:ascii="Arial" w:hAnsi="Arial" w:cs="Arial"/>
        </w:rPr>
        <w:t xml:space="preserve"> </w:t>
      </w:r>
      <w:r w:rsidR="00F00C96">
        <w:rPr>
          <w:rFonts w:ascii="Arial" w:hAnsi="Arial" w:cs="Arial"/>
        </w:rPr>
        <w:fldChar w:fldCharType="begin"/>
      </w:r>
      <w:r w:rsidR="00F00C96">
        <w:rPr>
          <w:rFonts w:ascii="Arial" w:hAnsi="Arial" w:cs="Arial"/>
        </w:rPr>
        <w:instrText xml:space="preserve"> REF _Ref136444473 \r \h </w:instrText>
      </w:r>
      <w:r w:rsidR="00F00C96">
        <w:rPr>
          <w:rFonts w:ascii="Arial" w:hAnsi="Arial" w:cs="Arial"/>
        </w:rPr>
      </w:r>
      <w:r w:rsidR="00F00C96">
        <w:rPr>
          <w:rFonts w:ascii="Arial" w:hAnsi="Arial" w:cs="Arial"/>
        </w:rPr>
        <w:fldChar w:fldCharType="separate"/>
      </w:r>
      <w:r w:rsidR="00257454">
        <w:rPr>
          <w:rFonts w:ascii="Arial" w:hAnsi="Arial" w:cs="Arial"/>
        </w:rPr>
        <w:t>6</w:t>
      </w:r>
      <w:r w:rsidR="00F00C96">
        <w:rPr>
          <w:rFonts w:ascii="Arial" w:hAnsi="Arial" w:cs="Arial"/>
        </w:rPr>
        <w:fldChar w:fldCharType="end"/>
      </w:r>
      <w:r w:rsidRPr="007120F8">
        <w:rPr>
          <w:rFonts w:ascii="Arial" w:hAnsi="Arial" w:cs="Arial"/>
        </w:rPr>
        <w:t xml:space="preserve"> abgegolten</w:t>
      </w:r>
      <w:r w:rsidR="000F10CB">
        <w:rPr>
          <w:rFonts w:ascii="Arial" w:hAnsi="Arial" w:cs="Arial"/>
        </w:rPr>
        <w:t>.</w:t>
      </w:r>
    </w:p>
    <w:p w:rsidR="00430768" w:rsidP="00FC325D" w:rsidRDefault="00CA53BE" w14:paraId="0CE90F48" w14:textId="1BC0B343">
      <w:pPr>
        <w:pStyle w:val="BodyTextIndent"/>
        <w:numPr>
          <w:ilvl w:val="0"/>
          <w:numId w:val="28"/>
        </w:numPr>
        <w:spacing w:after="120"/>
        <w:ind w:left="567" w:hanging="425"/>
        <w:jc w:val="both"/>
        <w:rPr>
          <w:rFonts w:ascii="Arial" w:hAnsi="Arial" w:cs="Arial"/>
        </w:rPr>
      </w:pPr>
      <w:r>
        <w:rPr>
          <w:rFonts w:ascii="Arial" w:hAnsi="Arial" w:cs="Arial"/>
        </w:rPr>
        <w:t xml:space="preserve">Die variable Vergütung ist </w:t>
      </w:r>
      <w:r w:rsidR="00F4004D">
        <w:rPr>
          <w:rFonts w:ascii="Arial" w:hAnsi="Arial" w:cs="Arial"/>
        </w:rPr>
        <w:t xml:space="preserve">am Ende des dritten Monats eines Vertragsjahres für das vorausgegangene Vertragsjahr zu zahlen. </w:t>
      </w:r>
    </w:p>
    <w:p w:rsidR="00823550" w:rsidP="00FC325D" w:rsidRDefault="00823550" w14:paraId="54F56AAA" w14:textId="2845BE8C">
      <w:pPr>
        <w:pStyle w:val="BodyTextIndent"/>
        <w:numPr>
          <w:ilvl w:val="0"/>
          <w:numId w:val="28"/>
        </w:numPr>
        <w:spacing w:after="120"/>
        <w:ind w:left="567" w:hanging="425"/>
        <w:jc w:val="both"/>
        <w:rPr>
          <w:rFonts w:ascii="Arial" w:hAnsi="Arial" w:cs="Arial"/>
        </w:rPr>
      </w:pPr>
      <w:proofErr w:type="spellStart"/>
      <w:r>
        <w:rPr>
          <w:rFonts w:ascii="Arial" w:hAnsi="Arial" w:cs="Arial"/>
        </w:rPr>
        <w:t>Bonus</w:t>
      </w:r>
      <w:r w:rsidR="00CD073D">
        <w:rPr>
          <w:rFonts w:ascii="Arial" w:hAnsi="Arial" w:cs="Arial"/>
        </w:rPr>
        <w:t>zahlungen</w:t>
      </w:r>
      <w:r>
        <w:rPr>
          <w:rFonts w:ascii="Arial" w:hAnsi="Arial" w:cs="Arial"/>
        </w:rPr>
        <w:t>gemäß</w:t>
      </w:r>
      <w:proofErr w:type="spellEnd"/>
      <w:r>
        <w:rPr>
          <w:rFonts w:ascii="Arial" w:hAnsi="Arial" w:cs="Arial"/>
        </w:rPr>
        <w:t xml:space="preserve"> </w:t>
      </w:r>
      <w:r w:rsidR="00014B93">
        <w:rPr>
          <w:rFonts w:ascii="Arial" w:hAnsi="Arial" w:cs="Arial"/>
        </w:rPr>
        <w:t>Ziffer</w:t>
      </w:r>
      <w:r>
        <w:rPr>
          <w:rFonts w:ascii="Arial" w:hAnsi="Arial" w:cs="Arial"/>
        </w:rPr>
        <w:t xml:space="preserve"> </w:t>
      </w:r>
      <w:r>
        <w:rPr>
          <w:rFonts w:ascii="Arial" w:hAnsi="Arial" w:cs="Arial"/>
        </w:rPr>
        <w:fldChar w:fldCharType="begin"/>
      </w:r>
      <w:r>
        <w:rPr>
          <w:rFonts w:ascii="Arial" w:hAnsi="Arial" w:cs="Arial"/>
        </w:rPr>
        <w:instrText xml:space="preserve"> REF _Ref136884226 \r \h </w:instrText>
      </w:r>
      <w:r>
        <w:rPr>
          <w:rFonts w:ascii="Arial" w:hAnsi="Arial" w:cs="Arial"/>
        </w:rPr>
      </w:r>
      <w:r>
        <w:rPr>
          <w:rFonts w:ascii="Arial" w:hAnsi="Arial" w:cs="Arial"/>
        </w:rPr>
        <w:fldChar w:fldCharType="separate"/>
      </w:r>
      <w:r w:rsidR="00257454">
        <w:rPr>
          <w:rFonts w:ascii="Arial" w:hAnsi="Arial" w:cs="Arial"/>
        </w:rPr>
        <w:t>4</w:t>
      </w:r>
      <w:r>
        <w:rPr>
          <w:rFonts w:ascii="Arial" w:hAnsi="Arial" w:cs="Arial"/>
        </w:rPr>
        <w:fldChar w:fldCharType="end"/>
      </w:r>
      <w:r>
        <w:rPr>
          <w:rFonts w:ascii="Arial" w:hAnsi="Arial" w:cs="Arial"/>
        </w:rPr>
        <w:t xml:space="preserve"> </w:t>
      </w:r>
      <w:r w:rsidR="00014B93">
        <w:rPr>
          <w:rFonts w:ascii="Arial" w:hAnsi="Arial" w:cs="Arial"/>
        </w:rPr>
        <w:t>dieses Vertrags</w:t>
      </w:r>
      <w:r>
        <w:rPr>
          <w:rFonts w:ascii="Arial" w:hAnsi="Arial" w:cs="Arial"/>
        </w:rPr>
        <w:t xml:space="preserve"> </w:t>
      </w:r>
      <w:r w:rsidR="006169A9">
        <w:rPr>
          <w:rFonts w:ascii="Arial" w:hAnsi="Arial" w:cs="Arial"/>
        </w:rPr>
        <w:t>sind</w:t>
      </w:r>
      <w:r>
        <w:rPr>
          <w:rFonts w:ascii="Arial" w:hAnsi="Arial" w:cs="Arial"/>
        </w:rPr>
        <w:t xml:space="preserve"> innerhalb von drei Monaten nach Ablauf eines Vertragsjahrs zu zahlen.</w:t>
      </w:r>
    </w:p>
    <w:p w:rsidRPr="0068398F" w:rsidR="006169A9" w:rsidP="00FC325D" w:rsidRDefault="006169A9" w14:paraId="4F57CA71" w14:textId="77777777">
      <w:pPr>
        <w:pStyle w:val="BodyTextIndent"/>
        <w:numPr>
          <w:ilvl w:val="0"/>
          <w:numId w:val="28"/>
        </w:numPr>
        <w:spacing w:after="120"/>
        <w:ind w:left="567" w:hanging="425"/>
        <w:jc w:val="both"/>
        <w:rPr>
          <w:rFonts w:ascii="Arial" w:hAnsi="Arial" w:cs="Arial"/>
        </w:rPr>
      </w:pPr>
      <w:r w:rsidRPr="0068398F">
        <w:rPr>
          <w:rFonts w:ascii="Arial" w:hAnsi="Arial"/>
        </w:rPr>
        <w:t xml:space="preserve">Alle </w:t>
      </w:r>
      <w:r>
        <w:rPr>
          <w:rFonts w:ascii="Arial" w:hAnsi="Arial"/>
        </w:rPr>
        <w:t xml:space="preserve">Vergütungen </w:t>
      </w:r>
      <w:r w:rsidRPr="0068398F">
        <w:rPr>
          <w:rFonts w:ascii="Arial" w:hAnsi="Arial"/>
        </w:rPr>
        <w:t>verstehen sich zuzüglich der im Zeitpunkt der Rechnungsstellung jeweils anwendbaren gesetzlichen Umsatz</w:t>
      </w:r>
      <w:r>
        <w:rPr>
          <w:rFonts w:ascii="Arial" w:hAnsi="Arial"/>
        </w:rPr>
        <w:t>steuer</w:t>
      </w:r>
      <w:r w:rsidRPr="0068398F">
        <w:rPr>
          <w:rFonts w:ascii="Arial" w:hAnsi="Arial"/>
        </w:rPr>
        <w:t>.</w:t>
      </w:r>
    </w:p>
    <w:p w:rsidR="00F4004D" w:rsidP="00FC325D" w:rsidRDefault="00823550" w14:paraId="137A6123" w14:textId="36E9A8D1">
      <w:pPr>
        <w:pStyle w:val="BodyTextIndent"/>
        <w:numPr>
          <w:ilvl w:val="0"/>
          <w:numId w:val="28"/>
        </w:numPr>
        <w:spacing w:after="120"/>
        <w:ind w:left="567" w:hanging="425"/>
        <w:jc w:val="both"/>
        <w:rPr>
          <w:rFonts w:ascii="Arial" w:hAnsi="Arial" w:cs="Arial"/>
        </w:rPr>
      </w:pPr>
      <w:r>
        <w:rPr>
          <w:rFonts w:ascii="Arial" w:hAnsi="Arial" w:cs="Arial"/>
        </w:rPr>
        <w:t xml:space="preserve">Alle Vergütungsbestandteile werden </w:t>
      </w:r>
      <w:r w:rsidR="00F4004D">
        <w:rPr>
          <w:rFonts w:ascii="Arial" w:hAnsi="Arial" w:cs="Arial"/>
        </w:rPr>
        <w:t xml:space="preserve">unbeschadet </w:t>
      </w:r>
      <w:r>
        <w:rPr>
          <w:rFonts w:ascii="Arial" w:hAnsi="Arial" w:cs="Arial"/>
        </w:rPr>
        <w:t>der Absätze 4, 5 und 8</w:t>
      </w:r>
      <w:r w:rsidR="00F4004D">
        <w:rPr>
          <w:rFonts w:ascii="Arial" w:hAnsi="Arial" w:cs="Arial"/>
        </w:rPr>
        <w:t xml:space="preserve"> frühestens 30 Tage nach Zugang einer Rechnung, die den Anforderungen des § 14 UStG entspricht</w:t>
      </w:r>
      <w:r w:rsidR="00B540CE">
        <w:rPr>
          <w:rFonts w:ascii="Arial" w:hAnsi="Arial" w:cs="Arial"/>
        </w:rPr>
        <w:t>, beim Auftraggeber zur Zahlung fällig.</w:t>
      </w:r>
    </w:p>
    <w:p w:rsidRPr="00430768" w:rsidR="00B540CE" w:rsidP="00FC325D" w:rsidRDefault="00B540CE" w14:paraId="018BA963" w14:textId="16FAD5DB">
      <w:pPr>
        <w:pStyle w:val="BodyTextIndent"/>
        <w:numPr>
          <w:ilvl w:val="0"/>
          <w:numId w:val="28"/>
        </w:numPr>
        <w:spacing w:after="120"/>
        <w:ind w:left="567" w:hanging="425"/>
        <w:jc w:val="both"/>
        <w:rPr>
          <w:rFonts w:ascii="Arial" w:hAnsi="Arial" w:cs="Arial"/>
        </w:rPr>
      </w:pPr>
      <w:r>
        <w:rPr>
          <w:rFonts w:ascii="Arial" w:hAnsi="Arial" w:cs="Arial"/>
        </w:rPr>
        <w:t>Für den Fall, dass der Auftraggeber Anspruch auf Zahlung eines Malus gemäß</w:t>
      </w:r>
      <w:r w:rsidR="002F6919">
        <w:rPr>
          <w:rFonts w:ascii="Arial" w:hAnsi="Arial" w:cs="Arial"/>
        </w:rPr>
        <w:t xml:space="preserve"> </w:t>
      </w:r>
      <w:proofErr w:type="spellStart"/>
      <w:r w:rsidR="00742CDF">
        <w:rPr>
          <w:rFonts w:ascii="Arial" w:hAnsi="Arial" w:cs="Arial"/>
        </w:rPr>
        <w:t>Ziffer</w:t>
      </w:r>
      <w:r w:rsidR="001D3D56">
        <w:rPr>
          <w:rFonts w:ascii="Arial" w:hAnsi="Arial" w:cs="Arial"/>
        </w:rPr>
        <w:t>l</w:t>
      </w:r>
      <w:proofErr w:type="spellEnd"/>
      <w:r w:rsidR="001D3D56">
        <w:rPr>
          <w:rFonts w:ascii="Arial" w:hAnsi="Arial" w:cs="Arial"/>
        </w:rPr>
        <w:t> </w:t>
      </w:r>
      <w:r w:rsidR="001D3D56">
        <w:rPr>
          <w:rFonts w:ascii="Arial" w:hAnsi="Arial" w:cs="Arial"/>
        </w:rPr>
        <w:fldChar w:fldCharType="begin"/>
      </w:r>
      <w:r w:rsidR="001D3D56">
        <w:rPr>
          <w:rFonts w:ascii="Arial" w:hAnsi="Arial" w:cs="Arial"/>
        </w:rPr>
        <w:instrText xml:space="preserve"> REF _Ref136884226 \r \h </w:instrText>
      </w:r>
      <w:r w:rsidR="001D3D56">
        <w:rPr>
          <w:rFonts w:ascii="Arial" w:hAnsi="Arial" w:cs="Arial"/>
        </w:rPr>
      </w:r>
      <w:r w:rsidR="001D3D56">
        <w:rPr>
          <w:rFonts w:ascii="Arial" w:hAnsi="Arial" w:cs="Arial"/>
        </w:rPr>
        <w:fldChar w:fldCharType="separate"/>
      </w:r>
      <w:r w:rsidR="00257454">
        <w:rPr>
          <w:rFonts w:ascii="Arial" w:hAnsi="Arial" w:cs="Arial"/>
        </w:rPr>
        <w:t>4</w:t>
      </w:r>
      <w:r w:rsidR="001D3D56">
        <w:rPr>
          <w:rFonts w:ascii="Arial" w:hAnsi="Arial" w:cs="Arial"/>
        </w:rPr>
        <w:fldChar w:fldCharType="end"/>
      </w:r>
      <w:r w:rsidR="00226EC6">
        <w:rPr>
          <w:rFonts w:ascii="Arial" w:hAnsi="Arial" w:cs="Arial"/>
        </w:rPr>
        <w:t xml:space="preserve"> hat,</w:t>
      </w:r>
      <w:r>
        <w:rPr>
          <w:rFonts w:ascii="Arial" w:hAnsi="Arial" w:cs="Arial"/>
        </w:rPr>
        <w:t xml:space="preserve"> ist dieser </w:t>
      </w:r>
      <w:r w:rsidR="0041540E">
        <w:rPr>
          <w:rFonts w:ascii="Arial" w:hAnsi="Arial" w:cs="Arial"/>
        </w:rPr>
        <w:t xml:space="preserve">vom Auftragnehmer </w:t>
      </w:r>
      <w:r>
        <w:rPr>
          <w:rFonts w:ascii="Arial" w:hAnsi="Arial" w:cs="Arial"/>
        </w:rPr>
        <w:t xml:space="preserve">am Ende des dritten Monates eines Vertragsjahres für das vorausgegangene Vertragsjahr </w:t>
      </w:r>
      <w:r w:rsidR="002401E9">
        <w:rPr>
          <w:rFonts w:ascii="Arial" w:hAnsi="Arial" w:cs="Arial"/>
        </w:rPr>
        <w:t xml:space="preserve">an den Auftraggeber </w:t>
      </w:r>
      <w:r>
        <w:rPr>
          <w:rFonts w:ascii="Arial" w:hAnsi="Arial" w:cs="Arial"/>
        </w:rPr>
        <w:t xml:space="preserve">zu zahlen. Unbeschadet davon wird der Malus-Betrag frühestens 30 Tage nach Zugang einer Rechnung, die den Anforderungen des § 14 UStG entspricht, beim Auftragnehmer zur Zahlung fällig. </w:t>
      </w:r>
    </w:p>
    <w:p w:rsidRPr="00B97790" w:rsidR="00430768" w:rsidP="00FC325D" w:rsidRDefault="00430768" w14:paraId="63FC06BC" w14:textId="6303C214">
      <w:pPr>
        <w:pStyle w:val="BodyTextIndent"/>
        <w:numPr>
          <w:ilvl w:val="0"/>
          <w:numId w:val="28"/>
        </w:numPr>
        <w:spacing w:after="120"/>
        <w:ind w:left="567" w:hanging="425"/>
        <w:jc w:val="both"/>
        <w:rPr>
          <w:rFonts w:ascii="Arial" w:hAnsi="Arial" w:cs="Arial"/>
        </w:rPr>
      </w:pPr>
      <w:r w:rsidRPr="00430768">
        <w:rPr>
          <w:rFonts w:ascii="Arial" w:hAnsi="Arial" w:cs="Arial"/>
          <w:szCs w:val="22"/>
        </w:rPr>
        <w:t xml:space="preserve">Eine Abtretung von Forderungen des </w:t>
      </w:r>
      <w:r w:rsidR="00E109F4">
        <w:rPr>
          <w:rFonts w:ascii="Arial" w:hAnsi="Arial" w:cs="Arial"/>
          <w:szCs w:val="22"/>
        </w:rPr>
        <w:t>Auftragnehmer</w:t>
      </w:r>
      <w:r w:rsidR="002401E9">
        <w:rPr>
          <w:rFonts w:ascii="Arial" w:hAnsi="Arial" w:cs="Arial"/>
          <w:szCs w:val="22"/>
        </w:rPr>
        <w:t>s</w:t>
      </w:r>
      <w:r w:rsidRPr="00430768">
        <w:rPr>
          <w:rFonts w:ascii="Arial" w:hAnsi="Arial" w:cs="Arial"/>
          <w:szCs w:val="22"/>
        </w:rPr>
        <w:t xml:space="preserve"> gegen den </w:t>
      </w:r>
      <w:r w:rsidR="00EB156C">
        <w:rPr>
          <w:rFonts w:ascii="Arial" w:hAnsi="Arial" w:cs="Arial"/>
          <w:szCs w:val="22"/>
        </w:rPr>
        <w:t>Auftraggeber</w:t>
      </w:r>
      <w:r w:rsidRPr="00430768">
        <w:rPr>
          <w:rFonts w:ascii="Arial" w:hAnsi="Arial" w:cs="Arial"/>
          <w:szCs w:val="22"/>
        </w:rPr>
        <w:t xml:space="preserve"> an Dritte ist nur mit vorheriger Zustimmung </w:t>
      </w:r>
      <w:r w:rsidR="002401E9">
        <w:rPr>
          <w:rFonts w:ascii="Arial" w:hAnsi="Arial" w:cs="Arial"/>
          <w:szCs w:val="22"/>
        </w:rPr>
        <w:t xml:space="preserve">des Auftraggebers </w:t>
      </w:r>
      <w:r w:rsidRPr="00430768">
        <w:rPr>
          <w:rFonts w:ascii="Arial" w:hAnsi="Arial" w:cs="Arial"/>
          <w:szCs w:val="22"/>
        </w:rPr>
        <w:t xml:space="preserve">gestattet. </w:t>
      </w:r>
    </w:p>
    <w:p w:rsidRPr="00D74DAB" w:rsidR="00612D05" w:rsidP="00D74DAB" w:rsidRDefault="00682E72" w14:paraId="07AC12BE" w14:textId="418C218D">
      <w:pPr>
        <w:pStyle w:val="Heading1"/>
        <w:rPr>
          <w:rFonts w:ascii="Arial" w:hAnsi="Arial"/>
        </w:rPr>
      </w:pPr>
      <w:bookmarkStart w:name="_Toc365042840" w:id="852"/>
      <w:bookmarkStart w:name="_Toc365043027" w:id="853"/>
      <w:bookmarkStart w:name="_Toc365043214" w:id="854"/>
      <w:bookmarkStart w:name="_Toc365042841" w:id="855"/>
      <w:bookmarkStart w:name="_Toc365043028" w:id="856"/>
      <w:bookmarkStart w:name="_Toc365043215" w:id="857"/>
      <w:bookmarkStart w:name="_Toc365042842" w:id="858"/>
      <w:bookmarkStart w:name="_Toc365043029" w:id="859"/>
      <w:bookmarkStart w:name="_Toc365043216" w:id="860"/>
      <w:bookmarkStart w:name="_Toc365042843" w:id="861"/>
      <w:bookmarkStart w:name="_Toc365043030" w:id="862"/>
      <w:bookmarkStart w:name="_Toc365043217" w:id="863"/>
      <w:bookmarkStart w:name="_Toc365042844" w:id="864"/>
      <w:bookmarkStart w:name="_Toc365043031" w:id="865"/>
      <w:bookmarkStart w:name="_Toc365043218" w:id="866"/>
      <w:bookmarkStart w:name="_Toc365042848" w:id="867"/>
      <w:bookmarkStart w:name="_Toc365043035" w:id="868"/>
      <w:bookmarkStart w:name="_Toc365043222" w:id="869"/>
      <w:bookmarkStart w:name="_Toc365042852" w:id="870"/>
      <w:bookmarkStart w:name="_Toc365043039" w:id="871"/>
      <w:bookmarkStart w:name="_Toc365043226" w:id="872"/>
      <w:bookmarkStart w:name="_Toc365042853" w:id="873"/>
      <w:bookmarkStart w:name="_Toc365043040" w:id="874"/>
      <w:bookmarkStart w:name="_Toc365043227" w:id="875"/>
      <w:bookmarkStart w:name="_Toc365042855" w:id="876"/>
      <w:bookmarkStart w:name="_Toc365043042" w:id="877"/>
      <w:bookmarkStart w:name="_Toc365043229" w:id="878"/>
      <w:bookmarkStart w:name="_Toc365042856" w:id="879"/>
      <w:bookmarkStart w:name="_Toc365043043" w:id="880"/>
      <w:bookmarkStart w:name="_Toc365043230" w:id="881"/>
      <w:bookmarkStart w:name="_Toc365042857" w:id="882"/>
      <w:bookmarkStart w:name="_Toc365043044" w:id="883"/>
      <w:bookmarkStart w:name="_Toc365043231" w:id="884"/>
      <w:bookmarkStart w:name="_Toc365042858" w:id="885"/>
      <w:bookmarkStart w:name="_Toc365043045" w:id="886"/>
      <w:bookmarkStart w:name="_Toc365043232" w:id="887"/>
      <w:bookmarkStart w:name="_Toc365042860" w:id="888"/>
      <w:bookmarkStart w:name="_Toc365043047" w:id="889"/>
      <w:bookmarkStart w:name="_Toc365043234" w:id="890"/>
      <w:bookmarkStart w:name="_Toc365042861" w:id="891"/>
      <w:bookmarkStart w:name="_Toc365043048" w:id="892"/>
      <w:bookmarkStart w:name="_Toc365043235" w:id="893"/>
      <w:bookmarkStart w:name="_Toc365042862" w:id="894"/>
      <w:bookmarkStart w:name="_Toc365043049" w:id="895"/>
      <w:bookmarkStart w:name="_Toc365043236" w:id="896"/>
      <w:bookmarkStart w:name="_Toc136956287" w:id="897"/>
      <w:bookmarkStart w:name="_Toc136956774" w:id="898"/>
      <w:bookmarkStart w:name="_Toc137110162" w:id="899"/>
      <w:bookmarkStart w:name="_Toc459016738" w:id="901"/>
      <w:bookmarkStart w:name="_Toc459016804" w:id="902"/>
      <w:bookmarkStart w:name="_Toc518815457" w:id="903"/>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Start w:name="_Toc981742163" w:id="1252208435"/>
      <w:r w:rsidRPr="1BB0CCB8" w:rsidR="00682E72">
        <w:rPr>
          <w:rFonts w:ascii="Arial" w:hAnsi="Arial"/>
        </w:rPr>
        <w:t xml:space="preserve">Mängelrechte, </w:t>
      </w:r>
      <w:r w:rsidRPr="1BB0CCB8" w:rsidR="00612D05">
        <w:rPr>
          <w:rFonts w:ascii="Arial" w:hAnsi="Arial"/>
        </w:rPr>
        <w:t>Haftung</w:t>
      </w:r>
      <w:bookmarkEnd w:id="897"/>
      <w:bookmarkEnd w:id="898"/>
      <w:bookmarkEnd w:id="899"/>
      <w:bookmarkEnd w:id="1252208435"/>
    </w:p>
    <w:p w:rsidRPr="00C439F9" w:rsidR="007B2BB0" w:rsidP="00FC325D" w:rsidRDefault="007B2BB0" w14:paraId="3970A2F4" w14:textId="6FBC2371">
      <w:pPr>
        <w:pStyle w:val="ListParagraph"/>
        <w:numPr>
          <w:ilvl w:val="0"/>
          <w:numId w:val="33"/>
        </w:numPr>
        <w:spacing w:after="120" w:line="360" w:lineRule="auto"/>
        <w:ind w:left="567" w:hanging="425"/>
        <w:rPr>
          <w:rFonts w:ascii="Arial" w:hAnsi="Arial" w:cs="Arial"/>
        </w:rPr>
      </w:pPr>
      <w:r w:rsidRPr="00C439F9">
        <w:rPr>
          <w:rFonts w:ascii="Arial" w:hAnsi="Arial" w:cs="Arial"/>
        </w:rPr>
        <w:t xml:space="preserve">Der Auftragnehmer haftet nach den gesetzlichen Vorschriften für die Folgen der verspäteten Erfüllung sowie der Nicht- oder Schlechterfüllung </w:t>
      </w:r>
      <w:r w:rsidR="002E1F75">
        <w:rPr>
          <w:rFonts w:ascii="Arial" w:hAnsi="Arial" w:cs="Arial"/>
        </w:rPr>
        <w:t>seiner vertraglichen Pflichten</w:t>
      </w:r>
      <w:r w:rsidRPr="00C439F9">
        <w:rPr>
          <w:rFonts w:ascii="Arial" w:hAnsi="Arial" w:cs="Arial"/>
        </w:rPr>
        <w:t xml:space="preserve">. </w:t>
      </w:r>
    </w:p>
    <w:p w:rsidRPr="00C439F9" w:rsidR="007B2BB0" w:rsidP="00FC325D" w:rsidRDefault="007B2BB0" w14:paraId="6E9ECDF6" w14:textId="32BD1C1C">
      <w:pPr>
        <w:pStyle w:val="ListParagraph"/>
        <w:numPr>
          <w:ilvl w:val="0"/>
          <w:numId w:val="33"/>
        </w:numPr>
        <w:spacing w:after="120" w:line="360" w:lineRule="auto"/>
        <w:ind w:left="567" w:hanging="425"/>
        <w:rPr>
          <w:rFonts w:ascii="Arial" w:hAnsi="Arial" w:cs="Arial"/>
        </w:rPr>
      </w:pPr>
      <w:r w:rsidRPr="00C439F9">
        <w:rPr>
          <w:rFonts w:ascii="Arial" w:hAnsi="Arial" w:cs="Arial"/>
        </w:rPr>
        <w:t xml:space="preserve">Sofern der Auftragnehmer – gleich aus welchem Rechtsgrund – dem Auftraggeber auf Schadensersatz haftet, gilt das Folgende: </w:t>
      </w:r>
    </w:p>
    <w:p w:rsidR="00AC4560" w:rsidP="007C675F" w:rsidRDefault="007B2BB0" w14:paraId="703D9E16" w14:textId="77777777">
      <w:pPr>
        <w:pStyle w:val="BodyTextIndent"/>
        <w:numPr>
          <w:ilvl w:val="0"/>
          <w:numId w:val="43"/>
        </w:numPr>
        <w:tabs>
          <w:tab w:val="left" w:pos="851"/>
        </w:tabs>
        <w:spacing w:after="120"/>
        <w:jc w:val="both"/>
        <w:rPr>
          <w:rFonts w:ascii="Arial" w:hAnsi="Arial" w:cs="Arial"/>
        </w:rPr>
      </w:pPr>
      <w:r w:rsidRPr="00C439F9">
        <w:rPr>
          <w:rFonts w:ascii="Arial" w:hAnsi="Arial" w:cs="Arial"/>
        </w:rPr>
        <w:t xml:space="preserve">Der Auftragnehmer haftet dem Auftraggeber für </w:t>
      </w:r>
      <w:r w:rsidR="00994201">
        <w:rPr>
          <w:rFonts w:ascii="Arial" w:hAnsi="Arial" w:cs="Arial"/>
        </w:rPr>
        <w:t>Schäden</w:t>
      </w:r>
      <w:r w:rsidR="00A848F7">
        <w:rPr>
          <w:rFonts w:ascii="Arial" w:hAnsi="Arial" w:cs="Arial"/>
        </w:rPr>
        <w:t xml:space="preserve"> im Zusammenhang mit diesem Vertrag </w:t>
      </w:r>
      <w:r w:rsidR="002E7437">
        <w:rPr>
          <w:rFonts w:ascii="Arial" w:hAnsi="Arial" w:cs="Arial"/>
        </w:rPr>
        <w:t xml:space="preserve">– </w:t>
      </w:r>
      <w:proofErr w:type="gramStart"/>
      <w:r w:rsidR="002E7437">
        <w:rPr>
          <w:rFonts w:ascii="Arial" w:hAnsi="Arial" w:cs="Arial"/>
        </w:rPr>
        <w:t>soweit</w:t>
      </w:r>
      <w:proofErr w:type="gramEnd"/>
      <w:r w:rsidR="002E7437">
        <w:rPr>
          <w:rFonts w:ascii="Arial" w:hAnsi="Arial" w:cs="Arial"/>
        </w:rPr>
        <w:t xml:space="preserve"> nachfolgend nichts anderes vereinbar</w:t>
      </w:r>
      <w:r w:rsidR="00AC4560">
        <w:rPr>
          <w:rFonts w:ascii="Arial" w:hAnsi="Arial" w:cs="Arial"/>
        </w:rPr>
        <w:t xml:space="preserve">t ist – nur wenn ihm oder seinen Erfüllungsgehilfen - </w:t>
      </w:r>
      <w:r w:rsidRPr="00C439F9">
        <w:rPr>
          <w:rFonts w:ascii="Arial" w:hAnsi="Arial" w:cs="Arial"/>
        </w:rPr>
        <w:t xml:space="preserve">Vorsatz </w:t>
      </w:r>
      <w:r w:rsidR="00AC4560">
        <w:rPr>
          <w:rFonts w:ascii="Arial" w:hAnsi="Arial" w:cs="Arial"/>
        </w:rPr>
        <w:t xml:space="preserve">oder </w:t>
      </w:r>
      <w:r w:rsidRPr="00C439F9">
        <w:rPr>
          <w:rFonts w:ascii="Arial" w:hAnsi="Arial" w:cs="Arial"/>
        </w:rPr>
        <w:t>grobe Fahrlässigkeit</w:t>
      </w:r>
      <w:r w:rsidR="00AC4560">
        <w:rPr>
          <w:rFonts w:ascii="Arial" w:hAnsi="Arial" w:cs="Arial"/>
        </w:rPr>
        <w:t xml:space="preserve"> zur Last fallen</w:t>
      </w:r>
      <w:r w:rsidRPr="00C439F9">
        <w:rPr>
          <w:rFonts w:ascii="Arial" w:hAnsi="Arial" w:cs="Arial"/>
        </w:rPr>
        <w:t>.</w:t>
      </w:r>
    </w:p>
    <w:p w:rsidR="00531419" w:rsidP="007C675F" w:rsidRDefault="004607D6" w14:paraId="70D4761E" w14:textId="77777777">
      <w:pPr>
        <w:pStyle w:val="BodyTextIndent"/>
        <w:keepLines/>
        <w:numPr>
          <w:ilvl w:val="0"/>
          <w:numId w:val="43"/>
        </w:numPr>
        <w:tabs>
          <w:tab w:val="left" w:pos="851"/>
        </w:tabs>
        <w:spacing w:after="120"/>
        <w:jc w:val="both"/>
        <w:rPr>
          <w:rFonts w:ascii="Arial" w:hAnsi="Arial" w:cs="Arial"/>
        </w:rPr>
      </w:pPr>
      <w:r>
        <w:rPr>
          <w:rFonts w:ascii="Arial" w:hAnsi="Arial" w:cs="Arial"/>
        </w:rPr>
        <w:t>Für die Verletzung von Pflichten, die</w:t>
      </w:r>
      <w:r w:rsidRPr="00C439F9" w:rsidR="007B2BB0">
        <w:rPr>
          <w:rFonts w:ascii="Arial" w:hAnsi="Arial" w:cs="Arial"/>
        </w:rPr>
        <w:t xml:space="preserve"> ordnungsgemäße Durchführung des Vertrags überhaupt erst ermöglicht und auf deren Einhaltung der Auftraggeber regelmäßig vertrauen darf (</w:t>
      </w:r>
      <w:r w:rsidR="000560F6">
        <w:rPr>
          <w:rFonts w:ascii="Arial" w:hAnsi="Arial" w:cs="Arial"/>
        </w:rPr>
        <w:t>„</w:t>
      </w:r>
      <w:r w:rsidRPr="00C439F9" w:rsidR="007B2BB0">
        <w:rPr>
          <w:rFonts w:ascii="Arial" w:hAnsi="Arial" w:cs="Arial"/>
        </w:rPr>
        <w:t>Kardinalpflicht</w:t>
      </w:r>
      <w:r w:rsidR="000560F6">
        <w:rPr>
          <w:rFonts w:ascii="Arial" w:hAnsi="Arial" w:cs="Arial"/>
        </w:rPr>
        <w:t>en“</w:t>
      </w:r>
      <w:r w:rsidRPr="00C439F9" w:rsidR="007B2BB0">
        <w:rPr>
          <w:rFonts w:ascii="Arial" w:hAnsi="Arial" w:cs="Arial"/>
        </w:rPr>
        <w:t>)</w:t>
      </w:r>
      <w:r w:rsidR="000560F6">
        <w:rPr>
          <w:rFonts w:ascii="Arial" w:hAnsi="Arial" w:cs="Arial"/>
        </w:rPr>
        <w:t xml:space="preserve"> haftet der Auftragnehmer </w:t>
      </w:r>
      <w:r w:rsidR="00531419">
        <w:rPr>
          <w:rFonts w:ascii="Arial" w:hAnsi="Arial" w:cs="Arial"/>
        </w:rPr>
        <w:t>auch, wenn ihm oder seinen Erfüllungsgehilfen einfache Fahrlässigkeit zur Last fallen</w:t>
      </w:r>
      <w:r w:rsidRPr="00C439F9" w:rsidR="007B2BB0">
        <w:rPr>
          <w:rFonts w:ascii="Arial" w:hAnsi="Arial" w:cs="Arial"/>
        </w:rPr>
        <w:t xml:space="preserve">. </w:t>
      </w:r>
    </w:p>
    <w:p w:rsidR="00EE5D24" w:rsidP="007C675F" w:rsidRDefault="007B2BB0" w14:paraId="541B913A" w14:textId="16ABCFD6">
      <w:pPr>
        <w:pStyle w:val="BodyTextIndent"/>
        <w:numPr>
          <w:ilvl w:val="0"/>
          <w:numId w:val="43"/>
        </w:numPr>
        <w:tabs>
          <w:tab w:val="left" w:pos="851"/>
        </w:tabs>
        <w:spacing w:after="120"/>
        <w:jc w:val="both"/>
        <w:rPr>
          <w:rFonts w:ascii="Arial" w:hAnsi="Arial" w:cs="Arial"/>
        </w:rPr>
      </w:pPr>
      <w:r w:rsidRPr="00C439F9">
        <w:rPr>
          <w:rFonts w:ascii="Arial" w:hAnsi="Arial" w:cs="Arial"/>
        </w:rPr>
        <w:t>Im Falle der leicht fahrlässigen Verletzung einer Kardinalpflicht haftet der Auftragnehmer zudem nur für vorhersehbare Schäden, mit deren Entstehung typischerweise gerechnet werden muss.</w:t>
      </w:r>
    </w:p>
    <w:p w:rsidRPr="00BF2AF9" w:rsidR="00C054D5" w:rsidP="007C675F" w:rsidRDefault="00297214" w14:paraId="6179791D" w14:textId="13A00D16">
      <w:pPr>
        <w:pStyle w:val="BodyTextIndent"/>
        <w:numPr>
          <w:ilvl w:val="0"/>
          <w:numId w:val="43"/>
        </w:numPr>
        <w:tabs>
          <w:tab w:val="left" w:pos="851"/>
        </w:tabs>
        <w:spacing w:after="120"/>
        <w:jc w:val="both"/>
        <w:rPr>
          <w:rFonts w:ascii="Arial" w:hAnsi="Arial" w:cs="Arial"/>
        </w:rPr>
      </w:pPr>
      <w:r w:rsidRPr="00C439F9">
        <w:rPr>
          <w:rFonts w:ascii="Arial" w:hAnsi="Arial" w:cs="Arial"/>
        </w:rPr>
        <w:t xml:space="preserve">Die vorstehenden </w:t>
      </w:r>
      <w:proofErr w:type="gramStart"/>
      <w:r w:rsidRPr="00C439F9">
        <w:rPr>
          <w:rFonts w:ascii="Arial" w:hAnsi="Arial" w:cs="Arial"/>
        </w:rPr>
        <w:t>Haftungsbeschränkungen</w:t>
      </w:r>
      <w:r>
        <w:rPr>
          <w:rFonts w:ascii="Arial" w:hAnsi="Arial" w:cs="Arial"/>
        </w:rPr>
        <w:t xml:space="preserve"> </w:t>
      </w:r>
      <w:r w:rsidRPr="00C439F9">
        <w:rPr>
          <w:rFonts w:ascii="Arial" w:hAnsi="Arial" w:cs="Arial"/>
        </w:rPr>
        <w:t xml:space="preserve"> gelten</w:t>
      </w:r>
      <w:proofErr w:type="gramEnd"/>
      <w:r w:rsidRPr="00C439F9">
        <w:rPr>
          <w:rFonts w:ascii="Arial" w:hAnsi="Arial" w:cs="Arial"/>
        </w:rPr>
        <w:t xml:space="preserve"> nicht im Falle grob fahrlässigen oder vorsätzlichen Handelns, im Falle von Personenschäden sowie für die Haftung nach dem Produkthaftungsgesetz.</w:t>
      </w:r>
    </w:p>
    <w:p w:rsidRPr="007F7BB6" w:rsidR="00F154F6" w:rsidP="00F154F6" w:rsidRDefault="00F154F6" w14:paraId="79D410F2" w14:textId="77777777">
      <w:pPr>
        <w:pStyle w:val="Heading1"/>
        <w:rPr>
          <w:rFonts w:ascii="Arial" w:hAnsi="Arial"/>
        </w:rPr>
      </w:pPr>
      <w:bookmarkStart w:name="_Toc136956288" w:id="904"/>
      <w:bookmarkStart w:name="_Toc136956775" w:id="905"/>
      <w:bookmarkStart w:name="_Toc137110163" w:id="906"/>
      <w:bookmarkStart w:name="_Toc403073840" w:id="1082030906"/>
      <w:r w:rsidRPr="1BB0CCB8" w:rsidR="00F154F6">
        <w:rPr>
          <w:rFonts w:ascii="Arial" w:hAnsi="Arial"/>
        </w:rPr>
        <w:t>Haftung Auftraggeber</w:t>
      </w:r>
      <w:bookmarkEnd w:id="904"/>
      <w:bookmarkEnd w:id="905"/>
      <w:bookmarkEnd w:id="906"/>
      <w:bookmarkEnd w:id="1082030906"/>
      <w:r w:rsidRPr="1BB0CCB8" w:rsidR="00F154F6">
        <w:rPr>
          <w:rFonts w:ascii="Arial" w:hAnsi="Arial"/>
        </w:rPr>
        <w:t xml:space="preserve"> </w:t>
      </w:r>
    </w:p>
    <w:p w:rsidR="00F154F6" w:rsidP="00FC325D" w:rsidRDefault="00F154F6" w14:paraId="725440BF" w14:textId="2BB41FE9">
      <w:pPr>
        <w:pStyle w:val="BodyTextIndent"/>
        <w:numPr>
          <w:ilvl w:val="0"/>
          <w:numId w:val="34"/>
        </w:numPr>
        <w:spacing w:after="120"/>
        <w:ind w:left="567" w:hanging="425"/>
        <w:jc w:val="both"/>
        <w:rPr>
          <w:rFonts w:ascii="Arial" w:hAnsi="Arial" w:cs="Arial"/>
          <w:szCs w:val="22"/>
        </w:rPr>
      </w:pPr>
      <w:r>
        <w:rPr>
          <w:rFonts w:ascii="Arial" w:hAnsi="Arial" w:cs="Arial"/>
          <w:szCs w:val="22"/>
        </w:rPr>
        <w:t>Ist zur Ausführung des Auftrags die Mitwirkung des Auftraggeber</w:t>
      </w:r>
      <w:r w:rsidR="0061667F">
        <w:rPr>
          <w:rFonts w:ascii="Arial" w:hAnsi="Arial" w:cs="Arial"/>
          <w:szCs w:val="22"/>
        </w:rPr>
        <w:t>s</w:t>
      </w:r>
      <w:r>
        <w:rPr>
          <w:rFonts w:ascii="Arial" w:hAnsi="Arial" w:cs="Arial"/>
          <w:szCs w:val="22"/>
        </w:rPr>
        <w:t xml:space="preserve"> erforderlich, so handelt es sich um eine Obliegenheit (§ 642 BGB).</w:t>
      </w:r>
    </w:p>
    <w:p w:rsidRPr="00C439F9" w:rsidR="00F70A7B" w:rsidP="00FC325D" w:rsidRDefault="00F70A7B" w14:paraId="0B9EF856" w14:textId="7A2443F5">
      <w:pPr>
        <w:pStyle w:val="ListParagraph"/>
        <w:numPr>
          <w:ilvl w:val="0"/>
          <w:numId w:val="34"/>
        </w:numPr>
        <w:spacing w:after="120" w:line="360" w:lineRule="auto"/>
        <w:ind w:left="567" w:hanging="425"/>
        <w:rPr>
          <w:rFonts w:ascii="Arial" w:hAnsi="Arial" w:cs="Arial"/>
        </w:rPr>
      </w:pPr>
      <w:r w:rsidRPr="00C439F9">
        <w:rPr>
          <w:rFonts w:ascii="Arial" w:hAnsi="Arial" w:cs="Arial"/>
        </w:rPr>
        <w:t>Sofern der Auftrag</w:t>
      </w:r>
      <w:r>
        <w:rPr>
          <w:rFonts w:ascii="Arial" w:hAnsi="Arial" w:cs="Arial"/>
        </w:rPr>
        <w:t>geber</w:t>
      </w:r>
      <w:r w:rsidRPr="00C439F9">
        <w:rPr>
          <w:rFonts w:ascii="Arial" w:hAnsi="Arial" w:cs="Arial"/>
        </w:rPr>
        <w:t xml:space="preserve"> – gleich aus welchem Rechtsgrund – dem Auftrag</w:t>
      </w:r>
      <w:r>
        <w:rPr>
          <w:rFonts w:ascii="Arial" w:hAnsi="Arial" w:cs="Arial"/>
        </w:rPr>
        <w:t>nehmer</w:t>
      </w:r>
      <w:r w:rsidRPr="00C439F9">
        <w:rPr>
          <w:rFonts w:ascii="Arial" w:hAnsi="Arial" w:cs="Arial"/>
        </w:rPr>
        <w:t xml:space="preserve"> auf Schadensersatz haftet, gilt das Folgende: </w:t>
      </w:r>
    </w:p>
    <w:p w:rsidR="00F70A7B" w:rsidP="00FC325D" w:rsidRDefault="00F70A7B" w14:paraId="6CA9B6F5" w14:textId="2CB6203F">
      <w:pPr>
        <w:pStyle w:val="BodyTextIndent"/>
        <w:numPr>
          <w:ilvl w:val="1"/>
          <w:numId w:val="34"/>
        </w:numPr>
        <w:tabs>
          <w:tab w:val="left" w:pos="851"/>
        </w:tabs>
        <w:spacing w:after="120"/>
        <w:ind w:left="1208" w:hanging="357"/>
        <w:jc w:val="both"/>
        <w:rPr>
          <w:rFonts w:ascii="Arial" w:hAnsi="Arial" w:cs="Arial"/>
        </w:rPr>
      </w:pPr>
      <w:r w:rsidRPr="00C439F9">
        <w:rPr>
          <w:rFonts w:ascii="Arial" w:hAnsi="Arial" w:cs="Arial"/>
        </w:rPr>
        <w:t xml:space="preserve">Der Auftragnehmer haftet dem Auftraggeber für </w:t>
      </w:r>
      <w:r>
        <w:rPr>
          <w:rFonts w:ascii="Arial" w:hAnsi="Arial" w:cs="Arial"/>
        </w:rPr>
        <w:t xml:space="preserve">Schäden im Zusammenhang mit diesem Vertrag nur, wenn ihm oder seinen Erfüllungsgehilfen - </w:t>
      </w:r>
      <w:r w:rsidRPr="00C439F9">
        <w:rPr>
          <w:rFonts w:ascii="Arial" w:hAnsi="Arial" w:cs="Arial"/>
        </w:rPr>
        <w:t xml:space="preserve">Vorsatz </w:t>
      </w:r>
      <w:r>
        <w:rPr>
          <w:rFonts w:ascii="Arial" w:hAnsi="Arial" w:cs="Arial"/>
        </w:rPr>
        <w:t xml:space="preserve">oder </w:t>
      </w:r>
      <w:r w:rsidRPr="00C439F9">
        <w:rPr>
          <w:rFonts w:ascii="Arial" w:hAnsi="Arial" w:cs="Arial"/>
        </w:rPr>
        <w:t>grobe Fahrlässigkeit</w:t>
      </w:r>
      <w:r>
        <w:rPr>
          <w:rFonts w:ascii="Arial" w:hAnsi="Arial" w:cs="Arial"/>
        </w:rPr>
        <w:t xml:space="preserve"> zur Last fallen</w:t>
      </w:r>
      <w:r w:rsidRPr="00C439F9">
        <w:rPr>
          <w:rFonts w:ascii="Arial" w:hAnsi="Arial" w:cs="Arial"/>
        </w:rPr>
        <w:t>.</w:t>
      </w:r>
    </w:p>
    <w:p w:rsidR="009403B3" w:rsidP="00FC325D" w:rsidRDefault="002740CC" w14:paraId="6F792478" w14:textId="41E4FF4E">
      <w:pPr>
        <w:pStyle w:val="BodyTextIndent"/>
        <w:numPr>
          <w:ilvl w:val="1"/>
          <w:numId w:val="34"/>
        </w:numPr>
        <w:tabs>
          <w:tab w:val="left" w:pos="851"/>
        </w:tabs>
        <w:spacing w:after="120"/>
        <w:ind w:left="1208" w:hanging="357"/>
        <w:jc w:val="both"/>
        <w:rPr>
          <w:rFonts w:ascii="Arial" w:hAnsi="Arial" w:cs="Arial"/>
        </w:rPr>
      </w:pPr>
      <w:r>
        <w:rPr>
          <w:rFonts w:ascii="Arial" w:hAnsi="Arial" w:cs="Arial"/>
        </w:rPr>
        <w:t xml:space="preserve">Diese Haftungsbeschränkung gilt nicht </w:t>
      </w:r>
      <w:r w:rsidR="00041C67">
        <w:rPr>
          <w:rFonts w:ascii="Arial" w:hAnsi="Arial" w:cs="Arial"/>
        </w:rPr>
        <w:t xml:space="preserve">für </w:t>
      </w:r>
      <w:r w:rsidRPr="00735B0E" w:rsidR="000B65E9">
        <w:rPr>
          <w:rFonts w:ascii="Arial" w:hAnsi="Arial" w:cs="Arial"/>
        </w:rPr>
        <w:t xml:space="preserve">Schäden, die auf der Verletzung von Leben und Gesundheit </w:t>
      </w:r>
      <w:r w:rsidR="000B65E9">
        <w:rPr>
          <w:rFonts w:ascii="Arial" w:hAnsi="Arial" w:cs="Arial"/>
        </w:rPr>
        <w:t xml:space="preserve">oder der Verletzung einer vertraglichen Kardinalpflicht </w:t>
      </w:r>
      <w:r w:rsidRPr="00735B0E" w:rsidR="000B65E9">
        <w:rPr>
          <w:rFonts w:ascii="Arial" w:hAnsi="Arial" w:cs="Arial"/>
        </w:rPr>
        <w:t>beruhen</w:t>
      </w:r>
      <w:r w:rsidR="000B65E9">
        <w:rPr>
          <w:rFonts w:ascii="Arial" w:hAnsi="Arial" w:cs="Arial"/>
        </w:rPr>
        <w:t>.</w:t>
      </w:r>
    </w:p>
    <w:p w:rsidRPr="002029F9" w:rsidR="00820A60" w:rsidP="002029F9" w:rsidRDefault="00820A60" w14:paraId="1BDD9087" w14:textId="77777777">
      <w:pPr>
        <w:pStyle w:val="Heading1"/>
        <w:rPr>
          <w:rFonts w:ascii="Arial" w:hAnsi="Arial"/>
        </w:rPr>
      </w:pPr>
      <w:bookmarkStart w:name="_Toc114376285" w:id="908"/>
      <w:bookmarkStart w:name="_Toc136956289" w:id="909"/>
      <w:bookmarkStart w:name="_Toc136956776" w:id="910"/>
      <w:bookmarkStart w:name="_Toc137110164" w:id="911"/>
      <w:bookmarkStart w:name="_Toc655284997" w:id="1056635315"/>
      <w:r w:rsidRPr="1BB0CCB8" w:rsidR="00820A60">
        <w:rPr>
          <w:rFonts w:ascii="Arial" w:hAnsi="Arial"/>
        </w:rPr>
        <w:t>Höhere Gewalt</w:t>
      </w:r>
      <w:bookmarkEnd w:id="908"/>
      <w:bookmarkEnd w:id="909"/>
      <w:bookmarkEnd w:id="910"/>
      <w:bookmarkEnd w:id="911"/>
      <w:bookmarkEnd w:id="1056635315"/>
    </w:p>
    <w:p w:rsidRPr="00217BC7" w:rsidR="00820A60" w:rsidP="00B237E4" w:rsidRDefault="00820A60" w14:paraId="1DFE4317" w14:textId="77777777">
      <w:pPr>
        <w:pStyle w:val="BodyText"/>
        <w:keepLines/>
        <w:numPr>
          <w:ilvl w:val="0"/>
          <w:numId w:val="35"/>
        </w:numPr>
        <w:spacing w:after="120"/>
        <w:ind w:left="567" w:hanging="425"/>
        <w:rPr>
          <w:rFonts w:ascii="Arial" w:hAnsi="Arial" w:cs="Arial"/>
        </w:rPr>
      </w:pPr>
      <w:r w:rsidRPr="48236F09">
        <w:rPr>
          <w:rFonts w:ascii="Arial" w:hAnsi="Arial" w:cs="Arial"/>
        </w:rPr>
        <w:t>Der Auftragnehmer und der Auftraggeber sind von der Verantwortlichkeit für eine teilweise oder völlige Nichterfüllung der vertraglichen Leistungen befreit, wenn die Nichterfüllung eine Folge von Umständen höherer Gewalt ist.</w:t>
      </w:r>
    </w:p>
    <w:p w:rsidRPr="00217BC7" w:rsidR="00820A60" w:rsidP="00B237E4" w:rsidRDefault="00820A60" w14:paraId="1B9E0FA2" w14:textId="0FA6292E">
      <w:pPr>
        <w:pStyle w:val="BodyText"/>
        <w:keepLines/>
        <w:numPr>
          <w:ilvl w:val="0"/>
          <w:numId w:val="35"/>
        </w:numPr>
        <w:spacing w:after="120"/>
        <w:ind w:left="567" w:hanging="425"/>
        <w:rPr>
          <w:rFonts w:ascii="Arial" w:hAnsi="Arial" w:cs="Arial"/>
        </w:rPr>
      </w:pPr>
      <w:r w:rsidRPr="48236F09">
        <w:rPr>
          <w:rFonts w:ascii="Arial" w:hAnsi="Arial" w:cs="Arial"/>
        </w:rPr>
        <w:t xml:space="preserve">Als höhere Gewalt gelten alle unvorhersehbaren Ereignisse oder solche Ereignisse, die – </w:t>
      </w:r>
      <w:proofErr w:type="gramStart"/>
      <w:r w:rsidRPr="48236F09">
        <w:rPr>
          <w:rFonts w:ascii="Arial" w:hAnsi="Arial" w:cs="Arial"/>
        </w:rPr>
        <w:t>selbst</w:t>
      </w:r>
      <w:proofErr w:type="gramEnd"/>
      <w:r w:rsidRPr="48236F09">
        <w:rPr>
          <w:rFonts w:ascii="Arial" w:hAnsi="Arial" w:cs="Arial"/>
        </w:rPr>
        <w:t xml:space="preserve"> wenn sie vorhersehbar waren – außerhalb des Einflussbereichs des Auftraggeber oder des Auftragnehmer liegen, und deren Auswirkungen auf die Vertragserfüllung durch zumutbare Bemühungen der Vertragspartner nicht verhindert werden können. Hierzu zählen unter andere</w:t>
      </w:r>
      <w:r w:rsidR="00E37225">
        <w:rPr>
          <w:rFonts w:ascii="Arial" w:hAnsi="Arial" w:cs="Arial"/>
        </w:rPr>
        <w:t>m</w:t>
      </w:r>
      <w:r w:rsidRPr="48236F09">
        <w:rPr>
          <w:rFonts w:ascii="Arial" w:hAnsi="Arial" w:cs="Arial"/>
        </w:rPr>
        <w:t xml:space="preserve"> Krieg, Aufruhr, Rebellion, Aufstand, Ausschreitungen, Blockade, Embargo, Anschläge gegen die Anlage, Epidemie, Brand</w:t>
      </w:r>
      <w:r w:rsidR="006F5480">
        <w:rPr>
          <w:rFonts w:ascii="Arial" w:hAnsi="Arial" w:cs="Arial"/>
        </w:rPr>
        <w:t xml:space="preserve">, </w:t>
      </w:r>
      <w:r w:rsidRPr="48236F09">
        <w:rPr>
          <w:rFonts w:ascii="Arial" w:hAnsi="Arial" w:cs="Arial"/>
        </w:rPr>
        <w:t>Überschwemmungen, Katastrophen sowie Erdbeben.</w:t>
      </w:r>
    </w:p>
    <w:p w:rsidRPr="004824EA" w:rsidR="00847A21" w:rsidP="004824EA" w:rsidRDefault="000F4ADF" w14:paraId="3AC5A42E" w14:textId="25666CF9">
      <w:pPr>
        <w:pStyle w:val="Heading1"/>
        <w:rPr>
          <w:rFonts w:ascii="Arial" w:hAnsi="Arial"/>
        </w:rPr>
      </w:pPr>
      <w:bookmarkStart w:name="_Toc136956290" w:id="913"/>
      <w:bookmarkStart w:name="_Toc136956777" w:id="914"/>
      <w:bookmarkStart w:name="_Toc137110165" w:id="915"/>
      <w:bookmarkStart w:name="_Toc117058846" w:id="1139121384"/>
      <w:r w:rsidRPr="1BB0CCB8" w:rsidR="000F4ADF">
        <w:rPr>
          <w:rFonts w:ascii="Arial" w:hAnsi="Arial"/>
        </w:rPr>
        <w:t>Versicherungen</w:t>
      </w:r>
      <w:bookmarkEnd w:id="913"/>
      <w:bookmarkEnd w:id="914"/>
      <w:bookmarkEnd w:id="915"/>
      <w:bookmarkEnd w:id="1139121384"/>
    </w:p>
    <w:p w:rsidRPr="007E6E57" w:rsidR="00C270AD" w:rsidP="00CD5211" w:rsidRDefault="00C270AD" w14:paraId="718B052C" w14:textId="77777777">
      <w:pPr>
        <w:numPr>
          <w:ilvl w:val="0"/>
          <w:numId w:val="42"/>
        </w:numPr>
        <w:spacing w:after="120" w:line="360" w:lineRule="auto"/>
        <w:ind w:left="567" w:hanging="425"/>
        <w:jc w:val="both"/>
        <w:rPr>
          <w:rFonts w:ascii="Arial" w:hAnsi="Arial" w:cs="Arial"/>
        </w:rPr>
      </w:pPr>
      <w:r w:rsidRPr="02533DBC">
        <w:rPr>
          <w:rFonts w:ascii="Arial" w:hAnsi="Arial" w:cs="Arial"/>
        </w:rPr>
        <w:t>Der Auftragnehmer hat folgende Versicherungen abzuschließen:</w:t>
      </w:r>
    </w:p>
    <w:p w:rsidRPr="007E6E57" w:rsidR="00C270AD" w:rsidP="00B237E4" w:rsidRDefault="00C270AD" w14:paraId="7D5268BC" w14:textId="77777777">
      <w:pPr>
        <w:numPr>
          <w:ilvl w:val="1"/>
          <w:numId w:val="42"/>
        </w:numPr>
        <w:spacing w:after="120" w:line="360" w:lineRule="auto"/>
        <w:ind w:hanging="357"/>
        <w:jc w:val="both"/>
        <w:rPr>
          <w:rFonts w:ascii="Arial" w:hAnsi="Arial" w:cs="Arial"/>
        </w:rPr>
      </w:pPr>
      <w:r w:rsidRPr="02533DBC">
        <w:rPr>
          <w:rFonts w:ascii="Arial" w:hAnsi="Arial" w:cs="Arial"/>
        </w:rPr>
        <w:t xml:space="preserve">eine für die Lieferungen und Leistungen risikogerechte Betriebshaftpflichtversicherung zu üblichen Versicherungsbedingungen. </w:t>
      </w:r>
    </w:p>
    <w:p w:rsidRPr="007E6E57" w:rsidR="00C270AD" w:rsidP="00B237E4" w:rsidRDefault="00C270AD" w14:paraId="5D88E8F5" w14:textId="5148B81F">
      <w:pPr>
        <w:numPr>
          <w:ilvl w:val="2"/>
          <w:numId w:val="42"/>
        </w:numPr>
        <w:spacing w:after="120" w:line="360" w:lineRule="auto"/>
        <w:ind w:hanging="357"/>
        <w:jc w:val="both"/>
        <w:rPr>
          <w:rFonts w:ascii="Arial" w:hAnsi="Arial" w:cs="Arial"/>
        </w:rPr>
      </w:pPr>
      <w:r w:rsidRPr="02533DBC">
        <w:rPr>
          <w:rFonts w:ascii="Arial" w:hAnsi="Arial" w:cs="Arial"/>
        </w:rPr>
        <w:t xml:space="preserve">Der Versicherungsschutz muss bis zum Ablauf der Verjährungsfrist bestehen oder anderweitig Haftpflichtrisiken im Zusammenhang mit etwaigen Nacherfüllungsleistungen abdecken. </w:t>
      </w:r>
    </w:p>
    <w:p w:rsidRPr="007E6E57" w:rsidR="00C270AD" w:rsidP="00B237E4" w:rsidRDefault="00C270AD" w14:paraId="685DF829" w14:textId="77777777">
      <w:pPr>
        <w:numPr>
          <w:ilvl w:val="2"/>
          <w:numId w:val="42"/>
        </w:numPr>
        <w:spacing w:after="120" w:line="360" w:lineRule="auto"/>
        <w:ind w:hanging="357"/>
        <w:jc w:val="both"/>
        <w:rPr>
          <w:rFonts w:ascii="Arial" w:hAnsi="Arial" w:cs="Arial"/>
        </w:rPr>
      </w:pPr>
      <w:r w:rsidRPr="02533DBC">
        <w:rPr>
          <w:rFonts w:ascii="Arial" w:hAnsi="Arial" w:cs="Arial"/>
        </w:rPr>
        <w:t>Die Deckungssummen dieser Versicherung müssen mindestens betragen für Personen- und Sachschäden sowie daraus folgender Vermögensschäden: € 10 Mio. je Schadensfall, 2-fach maximiert je Versicherungsjahr.</w:t>
      </w:r>
    </w:p>
    <w:p w:rsidRPr="007E6E57" w:rsidR="00C270AD" w:rsidP="00B237E4" w:rsidRDefault="00C270AD" w14:paraId="78063214" w14:textId="77777777">
      <w:pPr>
        <w:numPr>
          <w:ilvl w:val="1"/>
          <w:numId w:val="42"/>
        </w:numPr>
        <w:spacing w:after="120" w:line="360" w:lineRule="auto"/>
        <w:ind w:hanging="357"/>
        <w:jc w:val="both"/>
        <w:rPr>
          <w:rFonts w:ascii="Arial" w:hAnsi="Arial" w:cs="Arial"/>
        </w:rPr>
      </w:pPr>
      <w:r w:rsidRPr="02533DBC">
        <w:rPr>
          <w:rFonts w:ascii="Arial" w:hAnsi="Arial" w:cs="Arial"/>
        </w:rPr>
        <w:t xml:space="preserve">eine für die Lieferungen und Leistungen risikogerechte Umwelthaftpflichtversicherung zu den üblichen Versicherungsbedingungen. </w:t>
      </w:r>
    </w:p>
    <w:p w:rsidRPr="007E6E57" w:rsidR="00C270AD" w:rsidP="00B237E4" w:rsidRDefault="00C270AD" w14:paraId="20BC2CC4" w14:textId="77777777">
      <w:pPr>
        <w:numPr>
          <w:ilvl w:val="2"/>
          <w:numId w:val="42"/>
        </w:numPr>
        <w:spacing w:after="120" w:line="360" w:lineRule="auto"/>
        <w:ind w:hanging="357"/>
        <w:jc w:val="both"/>
        <w:rPr>
          <w:rFonts w:ascii="Arial" w:hAnsi="Arial" w:cs="Arial"/>
        </w:rPr>
      </w:pPr>
      <w:r w:rsidRPr="02533DBC">
        <w:rPr>
          <w:rFonts w:ascii="Arial" w:hAnsi="Arial" w:cs="Arial"/>
        </w:rPr>
        <w:t>Die Deckungssummen dieser Versicherung müssen mindestens betragen € 5 Mio. je Schadensfall, 2-fach maximiert je Versicherungsjahr.</w:t>
      </w:r>
    </w:p>
    <w:p w:rsidRPr="007E6E57" w:rsidR="00C270AD" w:rsidP="00B237E4" w:rsidRDefault="00C270AD" w14:paraId="6E0E2CA6" w14:textId="77777777">
      <w:pPr>
        <w:numPr>
          <w:ilvl w:val="1"/>
          <w:numId w:val="42"/>
        </w:numPr>
        <w:spacing w:after="120" w:line="360" w:lineRule="auto"/>
        <w:ind w:hanging="357"/>
        <w:jc w:val="both"/>
        <w:rPr>
          <w:rFonts w:ascii="Arial" w:hAnsi="Arial" w:cs="Arial"/>
        </w:rPr>
      </w:pPr>
      <w:r w:rsidRPr="02533DBC">
        <w:rPr>
          <w:rFonts w:ascii="Arial" w:hAnsi="Arial" w:cs="Arial"/>
        </w:rPr>
        <w:t xml:space="preserve">Eine für diesen Vertragsgegenstand risikogerechte Umweltschadenversicherung zu den üblichen Versicherungsbedingungen. </w:t>
      </w:r>
    </w:p>
    <w:p w:rsidRPr="007E6E57" w:rsidR="00C270AD" w:rsidP="00B237E4" w:rsidRDefault="00C270AD" w14:paraId="30D3C727" w14:textId="7013D13B">
      <w:pPr>
        <w:numPr>
          <w:ilvl w:val="2"/>
          <w:numId w:val="42"/>
        </w:numPr>
        <w:spacing w:after="120" w:line="360" w:lineRule="auto"/>
        <w:ind w:hanging="357"/>
        <w:jc w:val="both"/>
        <w:rPr>
          <w:rFonts w:ascii="Arial" w:hAnsi="Arial" w:cs="Arial"/>
        </w:rPr>
      </w:pPr>
      <w:r w:rsidRPr="007E6E57">
        <w:rPr>
          <w:rFonts w:ascii="Arial" w:hAnsi="Arial" w:cs="Arial"/>
        </w:rPr>
        <w:t>Die Deckungssummen dieser Versicherung müssen mindestens betragen € 2,5 Mio. je Schadensfall.</w:t>
      </w:r>
    </w:p>
    <w:p w:rsidRPr="007E6E57" w:rsidR="00C270AD" w:rsidP="00CD5211" w:rsidRDefault="00C270AD" w14:paraId="478BFDE8" w14:textId="77777777">
      <w:pPr>
        <w:numPr>
          <w:ilvl w:val="0"/>
          <w:numId w:val="42"/>
        </w:numPr>
        <w:spacing w:after="120" w:line="360" w:lineRule="auto"/>
        <w:ind w:left="567" w:hanging="425"/>
        <w:jc w:val="both"/>
        <w:rPr>
          <w:rFonts w:ascii="Arial" w:hAnsi="Arial" w:cs="Arial"/>
        </w:rPr>
      </w:pPr>
      <w:r w:rsidRPr="02533DBC">
        <w:rPr>
          <w:rFonts w:ascii="Arial" w:hAnsi="Arial" w:cs="Arial"/>
        </w:rPr>
        <w:t>Der Auftragnehmer hat das von ihm auf die Baustelle entsandte Personal gemäß den jeweiligen gesetzlich geltenden Anforderungen zu versichern und den Auftraggeber von allen Ansprüchen, die auf Unterlassung des Auftragnehmers beruhen, freizustellen.</w:t>
      </w:r>
    </w:p>
    <w:p w:rsidRPr="007E6E57" w:rsidR="00C270AD" w:rsidP="00CD5211" w:rsidRDefault="00C270AD" w14:paraId="609885D8" w14:textId="310D2664">
      <w:pPr>
        <w:numPr>
          <w:ilvl w:val="0"/>
          <w:numId w:val="42"/>
        </w:numPr>
        <w:spacing w:after="120" w:line="360" w:lineRule="auto"/>
        <w:ind w:left="567" w:hanging="425"/>
        <w:jc w:val="both"/>
        <w:rPr>
          <w:rFonts w:ascii="Arial" w:hAnsi="Arial" w:cs="Arial"/>
        </w:rPr>
      </w:pPr>
      <w:r w:rsidRPr="02533DBC">
        <w:rPr>
          <w:rFonts w:ascii="Arial" w:hAnsi="Arial" w:cs="Arial"/>
        </w:rPr>
        <w:t xml:space="preserve">Der vom Auftragnehmer verlangte Versicherungsschutz und die erfolgte Prämienzahlung </w:t>
      </w:r>
      <w:r w:rsidR="00115D03">
        <w:rPr>
          <w:rFonts w:ascii="Arial" w:hAnsi="Arial" w:cs="Arial"/>
        </w:rPr>
        <w:t xml:space="preserve">sind </w:t>
      </w:r>
      <w:r w:rsidR="00204C73">
        <w:rPr>
          <w:rFonts w:ascii="Arial" w:hAnsi="Arial" w:cs="Arial"/>
        </w:rPr>
        <w:t>vier</w:t>
      </w:r>
      <w:r w:rsidRPr="02533DBC">
        <w:rPr>
          <w:rFonts w:ascii="Arial" w:hAnsi="Arial" w:cs="Arial"/>
        </w:rPr>
        <w:t xml:space="preserve"> Wochen nach </w:t>
      </w:r>
      <w:r w:rsidRPr="02533DBC" w:rsidR="7B46E8BE">
        <w:rPr>
          <w:rFonts w:ascii="Arial" w:hAnsi="Arial" w:cs="Arial"/>
        </w:rPr>
        <w:t>Abschluss dieses Vertrags</w:t>
      </w:r>
      <w:r w:rsidRPr="02533DBC">
        <w:rPr>
          <w:rFonts w:ascii="Arial" w:hAnsi="Arial" w:cs="Arial"/>
        </w:rPr>
        <w:t xml:space="preserve"> durch entsprechende Versicherungsbestätigungen unaufgefordert dem Auftraggeber nachzuweisen.</w:t>
      </w:r>
    </w:p>
    <w:p w:rsidR="000640A2" w:rsidP="1BB0CCB8" w:rsidRDefault="000640A2" w14:paraId="12E5F8C2" w14:textId="77777777">
      <w:pPr>
        <w:rPr>
          <w:rFonts w:ascii="Arial" w:hAnsi="Arial"/>
          <w:b w:val="1"/>
          <w:bCs w:val="1"/>
          <w:sz w:val="24"/>
          <w:szCs w:val="24"/>
        </w:rPr>
      </w:pPr>
      <w:bookmarkStart w:name="_Toc137110166" w:id="917"/>
      <w:bookmarkStart w:name="_Ref136512736" w:id="919"/>
      <w:bookmarkStart w:name="_Toc136956291" w:id="920"/>
      <w:bookmarkStart w:name="_Toc136956778" w:id="921"/>
      <w:r w:rsidRPr="1BB0CCB8">
        <w:rPr>
          <w:rFonts w:ascii="Arial" w:hAnsi="Arial"/>
        </w:rPr>
        <w:br w:type="page"/>
      </w:r>
    </w:p>
    <w:p w:rsidRPr="002379CB" w:rsidR="003A3F26" w:rsidP="002379CB" w:rsidRDefault="00027547" w14:paraId="744D9FB0" w14:textId="5BB03B76">
      <w:pPr>
        <w:pStyle w:val="Heading1"/>
        <w:rPr>
          <w:rFonts w:ascii="Arial" w:hAnsi="Arial"/>
        </w:rPr>
      </w:pPr>
      <w:bookmarkStart w:name="_Ref227166439" w:id="922"/>
      <w:bookmarkStart w:name="_Toc1389386452" w:id="642804692"/>
      <w:r w:rsidRPr="1BB0CCB8" w:rsidR="00027547">
        <w:rPr>
          <w:rFonts w:ascii="Arial" w:hAnsi="Arial"/>
        </w:rPr>
        <w:t xml:space="preserve">Laufzeit und </w:t>
      </w:r>
      <w:r w:rsidRPr="1BB0CCB8" w:rsidR="003A3F26">
        <w:rPr>
          <w:rFonts w:ascii="Arial" w:hAnsi="Arial"/>
        </w:rPr>
        <w:t>Kündigung</w:t>
      </w:r>
      <w:bookmarkEnd w:id="917"/>
      <w:bookmarkEnd w:id="922"/>
      <w:bookmarkEnd w:id="642804692"/>
      <w:r w:rsidRPr="1BB0CCB8" w:rsidR="003A3F26">
        <w:rPr>
          <w:rFonts w:ascii="Arial" w:hAnsi="Arial"/>
        </w:rPr>
        <w:t xml:space="preserve"> </w:t>
      </w:r>
      <w:bookmarkEnd w:id="901"/>
      <w:bookmarkEnd w:id="902"/>
      <w:bookmarkEnd w:id="903"/>
      <w:bookmarkEnd w:id="919"/>
      <w:bookmarkEnd w:id="920"/>
      <w:bookmarkEnd w:id="921"/>
    </w:p>
    <w:p w:rsidRPr="005B1FAD" w:rsidR="00B540CE" w:rsidP="00CD5211" w:rsidRDefault="00B540CE" w14:paraId="4FAAEB43" w14:textId="3E0270B6">
      <w:pPr>
        <w:pStyle w:val="ListParagraph"/>
        <w:numPr>
          <w:ilvl w:val="0"/>
          <w:numId w:val="36"/>
        </w:numPr>
        <w:spacing w:after="120" w:line="360" w:lineRule="auto"/>
        <w:ind w:left="567" w:hanging="425"/>
        <w:rPr>
          <w:rFonts w:ascii="Arial" w:hAnsi="Arial" w:cs="Arial"/>
        </w:rPr>
      </w:pPr>
      <w:r w:rsidRPr="005B1FAD">
        <w:rPr>
          <w:rFonts w:ascii="Arial" w:hAnsi="Arial" w:cs="Arial"/>
        </w:rPr>
        <w:t>Der Vertrag beginnt am</w:t>
      </w:r>
      <w:r w:rsidR="00CE1E0E">
        <w:rPr>
          <w:rFonts w:ascii="Arial" w:hAnsi="Arial" w:cs="Arial"/>
        </w:rPr>
        <w:t xml:space="preserve"> 01.11.2026</w:t>
      </w:r>
      <w:r w:rsidR="00315DF0">
        <w:rPr>
          <w:rFonts w:ascii="Arial" w:hAnsi="Arial" w:cs="Arial"/>
        </w:rPr>
        <w:t xml:space="preserve"> </w:t>
      </w:r>
      <w:r w:rsidRPr="005B1FAD">
        <w:rPr>
          <w:rFonts w:ascii="Arial" w:hAnsi="Arial" w:cs="Arial"/>
        </w:rPr>
        <w:t xml:space="preserve">und hat eine Laufzeit bis </w:t>
      </w:r>
      <w:r w:rsidR="00763810">
        <w:rPr>
          <w:rFonts w:ascii="Arial" w:hAnsi="Arial" w:cs="Arial"/>
        </w:rPr>
        <w:t xml:space="preserve">einschließlich </w:t>
      </w:r>
      <w:r w:rsidRPr="005B1FAD">
        <w:rPr>
          <w:rFonts w:ascii="Arial" w:hAnsi="Arial" w:cs="Arial"/>
        </w:rPr>
        <w:t>zum</w:t>
      </w:r>
      <w:r w:rsidR="00315DF0">
        <w:rPr>
          <w:rFonts w:ascii="Arial" w:hAnsi="Arial" w:cs="Arial"/>
        </w:rPr>
        <w:t xml:space="preserve"> 31.12.2030</w:t>
      </w:r>
      <w:r w:rsidRPr="005B1FAD">
        <w:rPr>
          <w:rFonts w:ascii="Arial" w:hAnsi="Arial" w:cs="Arial"/>
        </w:rPr>
        <w:t>, sofern und soweit er nicht nach Ma</w:t>
      </w:r>
      <w:r w:rsidRPr="005B1FAD">
        <w:rPr>
          <w:rFonts w:hint="eastAsia" w:ascii="Arial" w:hAnsi="Arial" w:cs="Arial"/>
        </w:rPr>
        <w:t>ß</w:t>
      </w:r>
      <w:r w:rsidRPr="005B1FAD">
        <w:rPr>
          <w:rFonts w:ascii="Arial" w:hAnsi="Arial" w:cs="Arial"/>
        </w:rPr>
        <w:t>gabe der folgenden Bestimmungen vorher gek</w:t>
      </w:r>
      <w:r w:rsidRPr="005B1FAD">
        <w:rPr>
          <w:rFonts w:hint="eastAsia" w:ascii="Arial" w:hAnsi="Arial" w:cs="Arial"/>
        </w:rPr>
        <w:t>ü</w:t>
      </w:r>
      <w:r w:rsidRPr="005B1FAD">
        <w:rPr>
          <w:rFonts w:ascii="Arial" w:hAnsi="Arial" w:cs="Arial"/>
        </w:rPr>
        <w:t>ndigt wird.</w:t>
      </w:r>
    </w:p>
    <w:p w:rsidRPr="005B1FAD" w:rsidR="002827B9" w:rsidP="00B237E4" w:rsidRDefault="002827B9" w14:paraId="11E2DDA7" w14:textId="6C874650">
      <w:pPr>
        <w:pStyle w:val="ListParagraph"/>
        <w:numPr>
          <w:ilvl w:val="0"/>
          <w:numId w:val="36"/>
        </w:numPr>
        <w:spacing w:after="120" w:line="360" w:lineRule="auto"/>
        <w:ind w:left="567" w:hanging="425"/>
        <w:rPr>
          <w:rFonts w:ascii="Arial" w:hAnsi="Arial" w:cs="Arial"/>
        </w:rPr>
      </w:pPr>
      <w:r w:rsidRPr="005B1FAD">
        <w:rPr>
          <w:rFonts w:ascii="Arial" w:hAnsi="Arial"/>
        </w:rPr>
        <w:t xml:space="preserve">Der </w:t>
      </w:r>
      <w:r w:rsidR="00EB156C">
        <w:rPr>
          <w:rFonts w:ascii="Arial" w:hAnsi="Arial"/>
        </w:rPr>
        <w:t>Auftraggeber</w:t>
      </w:r>
      <w:r w:rsidRPr="005B1FAD">
        <w:rPr>
          <w:rFonts w:ascii="Arial" w:hAnsi="Arial"/>
        </w:rPr>
        <w:t xml:space="preserve"> ist zur teilweisen </w:t>
      </w:r>
      <w:r w:rsidRPr="005B1FAD">
        <w:rPr>
          <w:rFonts w:hint="eastAsia" w:ascii="Arial" w:hAnsi="Arial"/>
        </w:rPr>
        <w:t>–</w:t>
      </w:r>
      <w:r w:rsidRPr="005B1FAD">
        <w:rPr>
          <w:rFonts w:ascii="Arial" w:hAnsi="Arial"/>
        </w:rPr>
        <w:t xml:space="preserve"> d.h. K</w:t>
      </w:r>
      <w:r w:rsidRPr="005B1FAD">
        <w:rPr>
          <w:rFonts w:hint="eastAsia" w:ascii="Arial" w:hAnsi="Arial"/>
        </w:rPr>
        <w:t>ü</w:t>
      </w:r>
      <w:r w:rsidRPr="005B1FAD">
        <w:rPr>
          <w:rFonts w:ascii="Arial" w:hAnsi="Arial"/>
        </w:rPr>
        <w:t>ndigung nur f</w:t>
      </w:r>
      <w:r w:rsidRPr="005B1FAD">
        <w:rPr>
          <w:rFonts w:hint="eastAsia" w:ascii="Arial" w:hAnsi="Arial"/>
        </w:rPr>
        <w:t>ü</w:t>
      </w:r>
      <w:r w:rsidRPr="005B1FAD">
        <w:rPr>
          <w:rFonts w:ascii="Arial" w:hAnsi="Arial"/>
        </w:rPr>
        <w:t xml:space="preserve">r einzelne WEA - oder </w:t>
      </w:r>
      <w:r w:rsidR="00FA6DEE">
        <w:rPr>
          <w:rFonts w:ascii="Arial" w:hAnsi="Arial"/>
        </w:rPr>
        <w:t xml:space="preserve">zur </w:t>
      </w:r>
      <w:r w:rsidRPr="005B1FAD">
        <w:rPr>
          <w:rFonts w:ascii="Arial" w:hAnsi="Arial"/>
        </w:rPr>
        <w:t>vollst</w:t>
      </w:r>
      <w:r w:rsidRPr="005B1FAD">
        <w:rPr>
          <w:rFonts w:hint="eastAsia" w:ascii="Arial" w:hAnsi="Arial"/>
        </w:rPr>
        <w:t>ä</w:t>
      </w:r>
      <w:r w:rsidRPr="005B1FAD">
        <w:rPr>
          <w:rFonts w:ascii="Arial" w:hAnsi="Arial"/>
        </w:rPr>
        <w:t>ndigen K</w:t>
      </w:r>
      <w:r w:rsidRPr="005B1FAD">
        <w:rPr>
          <w:rFonts w:hint="eastAsia" w:ascii="Arial" w:hAnsi="Arial"/>
        </w:rPr>
        <w:t>ü</w:t>
      </w:r>
      <w:r w:rsidRPr="005B1FAD">
        <w:rPr>
          <w:rFonts w:ascii="Arial" w:hAnsi="Arial"/>
        </w:rPr>
        <w:t>ndigung</w:t>
      </w:r>
      <w:r w:rsidR="00895F04">
        <w:rPr>
          <w:rFonts w:ascii="Arial" w:hAnsi="Arial"/>
        </w:rPr>
        <w:t xml:space="preserve"> des</w:t>
      </w:r>
      <w:r w:rsidRPr="005B1FAD">
        <w:rPr>
          <w:rFonts w:ascii="Arial" w:hAnsi="Arial"/>
        </w:rPr>
        <w:t xml:space="preserve"> Vertrages mit einer Frist von </w:t>
      </w:r>
      <w:r w:rsidR="00375D21">
        <w:rPr>
          <w:rFonts w:ascii="Arial" w:hAnsi="Arial"/>
        </w:rPr>
        <w:t>drei</w:t>
      </w:r>
      <w:r w:rsidRPr="005B1FAD">
        <w:rPr>
          <w:rFonts w:ascii="Arial" w:hAnsi="Arial"/>
        </w:rPr>
        <w:t xml:space="preserve"> Monaten zum Quartalsende berechtigt, </w:t>
      </w:r>
      <w:r w:rsidR="007446F6">
        <w:rPr>
          <w:rFonts w:ascii="Arial" w:hAnsi="Arial"/>
        </w:rPr>
        <w:t xml:space="preserve">sofern </w:t>
      </w:r>
      <w:r w:rsidRPr="005B1FAD">
        <w:rPr>
          <w:rFonts w:ascii="Arial" w:hAnsi="Arial"/>
        </w:rPr>
        <w:t xml:space="preserve">und soweit er einzelne WEA </w:t>
      </w:r>
      <w:r w:rsidR="00FA6DEE">
        <w:rPr>
          <w:rFonts w:ascii="Arial" w:hAnsi="Arial"/>
        </w:rPr>
        <w:t xml:space="preserve">bzw. den </w:t>
      </w:r>
      <w:r w:rsidRPr="005B1FAD">
        <w:rPr>
          <w:rFonts w:ascii="Arial" w:hAnsi="Arial"/>
        </w:rPr>
        <w:t xml:space="preserve">Windpark dauerhaft stilllegen will. </w:t>
      </w:r>
    </w:p>
    <w:p w:rsidR="003117D3" w:rsidP="00B237E4" w:rsidRDefault="005B4F02" w14:paraId="69169791" w14:textId="55750A8D">
      <w:pPr>
        <w:pStyle w:val="ListParagraph"/>
        <w:keepNext/>
        <w:numPr>
          <w:ilvl w:val="0"/>
          <w:numId w:val="36"/>
        </w:numPr>
        <w:spacing w:after="120" w:line="360" w:lineRule="auto"/>
        <w:ind w:left="567" w:hanging="425"/>
        <w:rPr>
          <w:rFonts w:ascii="Arial" w:hAnsi="Arial" w:cs="Arial"/>
        </w:rPr>
      </w:pPr>
      <w:r w:rsidRPr="005B4F02">
        <w:rPr>
          <w:rFonts w:ascii="Arial" w:hAnsi="Arial" w:cs="Arial"/>
        </w:rPr>
        <w:t>Jede Partei ist berechtigt, den Vertrag außerordentlich zu kündigen, wenn ihr unter Berücksichtigung aller Umstände des Einzelfalls und unter Abwägung der beiderseitigen Interessen die Fortsetzung des Vertragsverhältnisses bis zur vereinbarten Beendigung oder bis zum Ablauf einer Kündigungsfrist nicht zugemutet werden kann. Das gilt insbesondere, wenn</w:t>
      </w:r>
    </w:p>
    <w:p w:rsidR="005B4F02" w:rsidP="00B237E4" w:rsidRDefault="00F5794D" w14:paraId="4AC69E7F" w14:textId="0AAC3C3B">
      <w:pPr>
        <w:pStyle w:val="ListParagraph"/>
        <w:keepNext/>
        <w:numPr>
          <w:ilvl w:val="1"/>
          <w:numId w:val="36"/>
        </w:numPr>
        <w:spacing w:after="120" w:line="360" w:lineRule="auto"/>
        <w:rPr>
          <w:rFonts w:ascii="Arial" w:hAnsi="Arial" w:cs="Arial"/>
        </w:rPr>
      </w:pPr>
      <w:r w:rsidRPr="00F5794D">
        <w:rPr>
          <w:rFonts w:ascii="Arial" w:hAnsi="Arial" w:cs="Arial"/>
        </w:rPr>
        <w:t>die andere Partei in grober Weise oder fortgesetzt trotz Abmahnung gegen wesentliche vertragliche Pflichten verletzt.</w:t>
      </w:r>
    </w:p>
    <w:p w:rsidR="00F5794D" w:rsidP="00B237E4" w:rsidRDefault="007C534F" w14:paraId="4F78D6A8" w14:textId="4FDE9C1B">
      <w:pPr>
        <w:pStyle w:val="ListParagraph"/>
        <w:keepNext/>
        <w:numPr>
          <w:ilvl w:val="1"/>
          <w:numId w:val="36"/>
        </w:numPr>
        <w:spacing w:after="120" w:line="360" w:lineRule="auto"/>
        <w:rPr>
          <w:rFonts w:ascii="Arial" w:hAnsi="Arial" w:cs="Arial"/>
        </w:rPr>
      </w:pPr>
      <w:r>
        <w:rPr>
          <w:rFonts w:ascii="Arial" w:hAnsi="Arial" w:eastAsia="Dotum"/>
        </w:rPr>
        <w:t xml:space="preserve">für den Auftraggeber, wenn </w:t>
      </w:r>
      <w:r w:rsidR="00A0170A">
        <w:rPr>
          <w:rFonts w:ascii="Arial" w:hAnsi="Arial" w:eastAsia="Dotum"/>
        </w:rPr>
        <w:t xml:space="preserve">die </w:t>
      </w:r>
      <w:r w:rsidR="00320ADC">
        <w:rPr>
          <w:rFonts w:ascii="Arial" w:hAnsi="Arial" w:eastAsia="Dotum"/>
        </w:rPr>
        <w:t>Windparkjahresverfügbarkeit</w:t>
      </w:r>
      <w:r w:rsidR="00A0170A">
        <w:rPr>
          <w:rFonts w:ascii="Arial" w:hAnsi="Arial" w:eastAsia="Dotum"/>
        </w:rPr>
        <w:t xml:space="preserve"> </w:t>
      </w:r>
      <w:r w:rsidR="00234E3A">
        <w:rPr>
          <w:rFonts w:ascii="Arial" w:hAnsi="Arial" w:eastAsia="Dotum"/>
        </w:rPr>
        <w:t xml:space="preserve">gemäß </w:t>
      </w:r>
      <w:r w:rsidRPr="00D32349" w:rsidR="00234E3A">
        <w:rPr>
          <w:rFonts w:ascii="Arial" w:hAnsi="Arial" w:eastAsia="Dotum"/>
          <w:b/>
          <w:u w:val="single"/>
        </w:rPr>
        <w:t>Anlage</w:t>
      </w:r>
      <w:r w:rsidRPr="00D32349" w:rsidR="00320ADC">
        <w:rPr>
          <w:rFonts w:ascii="Arial" w:hAnsi="Arial" w:eastAsia="Dotum"/>
          <w:b/>
          <w:u w:val="single"/>
        </w:rPr>
        <w:t> </w:t>
      </w:r>
      <w:r w:rsidRPr="00D32349" w:rsidR="00234E3A">
        <w:rPr>
          <w:rFonts w:ascii="Arial" w:hAnsi="Arial" w:eastAsia="Dotum"/>
          <w:b/>
          <w:u w:val="single"/>
        </w:rPr>
        <w:t>3</w:t>
      </w:r>
      <w:r w:rsidR="00234E3A">
        <w:rPr>
          <w:rFonts w:ascii="Arial" w:hAnsi="Arial" w:eastAsia="Dotum"/>
        </w:rPr>
        <w:t xml:space="preserve"> </w:t>
      </w:r>
      <w:r w:rsidR="007011F1">
        <w:rPr>
          <w:rFonts w:ascii="Arial" w:hAnsi="Arial" w:eastAsia="Dotum"/>
        </w:rPr>
        <w:t xml:space="preserve">in einem Vertragsjahr </w:t>
      </w:r>
      <w:r w:rsidR="00C431C2">
        <w:rPr>
          <w:rFonts w:ascii="Arial" w:hAnsi="Arial" w:eastAsia="Dotum"/>
        </w:rPr>
        <w:t>um mehr als 6 Prozentpunkte unterschritten wurde</w:t>
      </w:r>
      <w:r w:rsidR="007011F1">
        <w:rPr>
          <w:rFonts w:ascii="Arial" w:hAnsi="Arial" w:eastAsia="Dotum"/>
        </w:rPr>
        <w:t xml:space="preserve">. </w:t>
      </w:r>
    </w:p>
    <w:p w:rsidRPr="007C675F" w:rsidR="001077B2" w:rsidP="00B237E4" w:rsidRDefault="001077B2" w14:paraId="55538545" w14:textId="0B07DF63">
      <w:pPr>
        <w:pStyle w:val="ListParagraph"/>
        <w:numPr>
          <w:ilvl w:val="0"/>
          <w:numId w:val="36"/>
        </w:numPr>
        <w:spacing w:after="120" w:line="360" w:lineRule="auto"/>
        <w:ind w:left="567" w:hanging="425"/>
        <w:rPr>
          <w:rFonts w:ascii="Arial" w:hAnsi="Arial" w:cs="Arial"/>
          <w:i/>
        </w:rPr>
      </w:pPr>
      <w:r w:rsidRPr="007C675F">
        <w:rPr>
          <w:rFonts w:ascii="Arial" w:hAnsi="Arial" w:cs="Arial"/>
          <w:i/>
        </w:rPr>
        <w:t xml:space="preserve">Der Auftraggeber ist berechtigt, die Leistungen gemäß Ziffer </w:t>
      </w:r>
      <w:r w:rsidRPr="007C675F" w:rsidR="00EB1A48">
        <w:rPr>
          <w:rFonts w:ascii="Arial" w:hAnsi="Arial" w:cs="Arial"/>
          <w:i/>
        </w:rPr>
        <w:fldChar w:fldCharType="begin"/>
      </w:r>
      <w:r w:rsidRPr="007C675F" w:rsidR="00EB1A48">
        <w:rPr>
          <w:rFonts w:ascii="Arial" w:hAnsi="Arial" w:cs="Arial"/>
          <w:i/>
        </w:rPr>
        <w:instrText xml:space="preserve"> REF _Ref136885115 \r \h </w:instrText>
      </w:r>
      <w:r w:rsidR="004957BB">
        <w:rPr>
          <w:rFonts w:ascii="Arial" w:hAnsi="Arial" w:cs="Arial"/>
          <w:i/>
        </w:rPr>
        <w:instrText xml:space="preserve"> \* MERGEFORMAT </w:instrText>
      </w:r>
      <w:r w:rsidRPr="006003AB" w:rsidR="00EB1A48">
        <w:rPr>
          <w:rFonts w:ascii="Arial" w:hAnsi="Arial" w:cs="Arial"/>
          <w:i/>
        </w:rPr>
      </w:r>
      <w:r w:rsidRPr="007C675F" w:rsidR="00EB1A48">
        <w:rPr>
          <w:rFonts w:ascii="Arial" w:hAnsi="Arial" w:cs="Arial"/>
          <w:i/>
        </w:rPr>
        <w:fldChar w:fldCharType="separate"/>
      </w:r>
      <w:r w:rsidRPr="007C675F" w:rsidR="00257454">
        <w:rPr>
          <w:rFonts w:ascii="Arial" w:hAnsi="Arial" w:cs="Arial"/>
          <w:i/>
        </w:rPr>
        <w:t>2.2</w:t>
      </w:r>
      <w:r w:rsidRPr="007C675F" w:rsidR="00EB1A48">
        <w:rPr>
          <w:rFonts w:ascii="Arial" w:hAnsi="Arial" w:cs="Arial"/>
          <w:i/>
        </w:rPr>
        <w:fldChar w:fldCharType="end"/>
      </w:r>
      <w:r w:rsidRPr="007C675F" w:rsidR="00EB1A48">
        <w:rPr>
          <w:rFonts w:ascii="Arial" w:hAnsi="Arial" w:cs="Arial"/>
          <w:i/>
        </w:rPr>
        <w:t xml:space="preserve"> </w:t>
      </w:r>
      <w:r w:rsidRPr="007C675F">
        <w:rPr>
          <w:rFonts w:ascii="Arial" w:hAnsi="Arial" w:cs="Arial"/>
          <w:i/>
        </w:rPr>
        <w:t xml:space="preserve">mit einer Frist von sechs Monaten zum Ende </w:t>
      </w:r>
      <w:r w:rsidRPr="007C675F" w:rsidR="00621DB2">
        <w:rPr>
          <w:rFonts w:ascii="Arial" w:hAnsi="Arial" w:cs="Arial"/>
          <w:i/>
        </w:rPr>
        <w:t>eines</w:t>
      </w:r>
      <w:r w:rsidRPr="007C675F">
        <w:rPr>
          <w:rFonts w:ascii="Arial" w:hAnsi="Arial" w:cs="Arial"/>
          <w:i/>
        </w:rPr>
        <w:t xml:space="preserve"> Vertragsjahrs</w:t>
      </w:r>
      <w:r w:rsidRPr="007C675F" w:rsidR="005A0D74">
        <w:rPr>
          <w:rFonts w:ascii="Arial" w:hAnsi="Arial" w:cs="Arial"/>
          <w:i/>
        </w:rPr>
        <w:t xml:space="preserve">, frühestens </w:t>
      </w:r>
      <w:r w:rsidRPr="007C675F" w:rsidR="00621DB2">
        <w:rPr>
          <w:rFonts w:ascii="Arial" w:hAnsi="Arial" w:cs="Arial"/>
          <w:i/>
        </w:rPr>
        <w:t xml:space="preserve">jedoch </w:t>
      </w:r>
      <w:r w:rsidRPr="007C675F" w:rsidR="005A0D74">
        <w:rPr>
          <w:rFonts w:ascii="Arial" w:hAnsi="Arial" w:cs="Arial"/>
          <w:i/>
        </w:rPr>
        <w:t xml:space="preserve">zum Ende des </w:t>
      </w:r>
      <w:r w:rsidRPr="007C675F" w:rsidR="00621DB2">
        <w:rPr>
          <w:rFonts w:ascii="Arial" w:hAnsi="Arial" w:cs="Arial"/>
          <w:i/>
        </w:rPr>
        <w:t>zweiten Vertrag</w:t>
      </w:r>
      <w:r w:rsidRPr="007C675F" w:rsidR="00D827C7">
        <w:rPr>
          <w:rFonts w:ascii="Arial" w:hAnsi="Arial" w:cs="Arial"/>
          <w:i/>
        </w:rPr>
        <w:t>s</w:t>
      </w:r>
      <w:r w:rsidRPr="007C675F" w:rsidR="00621DB2">
        <w:rPr>
          <w:rFonts w:ascii="Arial" w:hAnsi="Arial" w:cs="Arial"/>
          <w:i/>
        </w:rPr>
        <w:t>jahr</w:t>
      </w:r>
      <w:r w:rsidRPr="007C675F" w:rsidR="006A2D4D">
        <w:rPr>
          <w:rFonts w:ascii="Arial" w:hAnsi="Arial" w:cs="Arial"/>
          <w:i/>
        </w:rPr>
        <w:t>s</w:t>
      </w:r>
      <w:r w:rsidRPr="007C675F" w:rsidR="00621DB2">
        <w:rPr>
          <w:rFonts w:ascii="Arial" w:hAnsi="Arial" w:cs="Arial"/>
          <w:i/>
        </w:rPr>
        <w:t>,</w:t>
      </w:r>
      <w:r w:rsidRPr="007C675F">
        <w:rPr>
          <w:rFonts w:ascii="Arial" w:hAnsi="Arial" w:cs="Arial"/>
          <w:i/>
        </w:rPr>
        <w:t xml:space="preserve"> zu kündigen. Kündigt der Auftraggeber, diese Leistungen, ist der Auftragnehmer verpflichtet, ab dem nächsten Vertragsjahr im Hinblick auf die Großkomponenten die Leistungen gemäß Ziffer </w:t>
      </w:r>
      <w:r w:rsidRPr="007C675F" w:rsidR="00EB1A48">
        <w:rPr>
          <w:rFonts w:ascii="Arial" w:hAnsi="Arial" w:cs="Arial"/>
          <w:i/>
        </w:rPr>
        <w:fldChar w:fldCharType="begin"/>
      </w:r>
      <w:r w:rsidRPr="007C675F" w:rsidR="00EB1A48">
        <w:rPr>
          <w:rFonts w:ascii="Arial" w:hAnsi="Arial" w:cs="Arial"/>
          <w:i/>
        </w:rPr>
        <w:instrText xml:space="preserve"> REF _Ref138164629 \r \h </w:instrText>
      </w:r>
      <w:r w:rsidR="004957BB">
        <w:rPr>
          <w:rFonts w:ascii="Arial" w:hAnsi="Arial" w:cs="Arial"/>
          <w:i/>
        </w:rPr>
        <w:instrText xml:space="preserve"> \* MERGEFORMAT </w:instrText>
      </w:r>
      <w:r w:rsidRPr="006003AB" w:rsidR="00EB1A48">
        <w:rPr>
          <w:rFonts w:ascii="Arial" w:hAnsi="Arial" w:cs="Arial"/>
          <w:i/>
        </w:rPr>
      </w:r>
      <w:r w:rsidRPr="007C675F" w:rsidR="00EB1A48">
        <w:rPr>
          <w:rFonts w:ascii="Arial" w:hAnsi="Arial" w:cs="Arial"/>
          <w:i/>
        </w:rPr>
        <w:fldChar w:fldCharType="separate"/>
      </w:r>
      <w:r w:rsidRPr="007C675F" w:rsidR="00257454">
        <w:rPr>
          <w:rFonts w:ascii="Arial" w:hAnsi="Arial" w:cs="Arial"/>
          <w:i/>
        </w:rPr>
        <w:t>2.3</w:t>
      </w:r>
      <w:r w:rsidRPr="007C675F" w:rsidR="00EB1A48">
        <w:rPr>
          <w:rFonts w:ascii="Arial" w:hAnsi="Arial" w:cs="Arial"/>
          <w:i/>
        </w:rPr>
        <w:fldChar w:fldCharType="end"/>
      </w:r>
      <w:r w:rsidRPr="007C675F" w:rsidR="00EB1A48">
        <w:rPr>
          <w:rFonts w:ascii="Arial" w:hAnsi="Arial" w:cs="Arial"/>
          <w:i/>
        </w:rPr>
        <w:t xml:space="preserve"> </w:t>
      </w:r>
      <w:r w:rsidRPr="007C675F">
        <w:rPr>
          <w:rFonts w:ascii="Arial" w:hAnsi="Arial" w:cs="Arial"/>
          <w:i/>
        </w:rPr>
        <w:t xml:space="preserve">zu erbringen. Die fixe Vergütung gemäß Ziffer </w:t>
      </w:r>
      <w:r w:rsidRPr="007C675F">
        <w:rPr>
          <w:rFonts w:ascii="Arial" w:hAnsi="Arial" w:cs="Arial"/>
          <w:i/>
        </w:rPr>
        <w:fldChar w:fldCharType="begin"/>
      </w:r>
      <w:r w:rsidRPr="007C675F">
        <w:rPr>
          <w:rFonts w:ascii="Arial" w:hAnsi="Arial" w:cs="Arial"/>
          <w:i/>
        </w:rPr>
        <w:instrText xml:space="preserve"> REF _Ref136444473 \w \h </w:instrText>
      </w:r>
      <w:r w:rsidR="004957BB">
        <w:rPr>
          <w:rFonts w:ascii="Arial" w:hAnsi="Arial" w:cs="Arial"/>
          <w:i/>
        </w:rPr>
        <w:instrText xml:space="preserve"> \* MERGEFORMAT </w:instrText>
      </w:r>
      <w:r w:rsidRPr="006003AB">
        <w:rPr>
          <w:rFonts w:ascii="Arial" w:hAnsi="Arial" w:cs="Arial"/>
          <w:i/>
        </w:rPr>
      </w:r>
      <w:r w:rsidRPr="007C675F">
        <w:rPr>
          <w:rFonts w:ascii="Arial" w:hAnsi="Arial" w:cs="Arial"/>
          <w:i/>
        </w:rPr>
        <w:fldChar w:fldCharType="separate"/>
      </w:r>
      <w:r w:rsidRPr="007C675F" w:rsidR="00257454">
        <w:rPr>
          <w:rFonts w:ascii="Arial" w:hAnsi="Arial" w:cs="Arial"/>
          <w:i/>
        </w:rPr>
        <w:t>6</w:t>
      </w:r>
      <w:r w:rsidRPr="007C675F">
        <w:rPr>
          <w:rFonts w:ascii="Arial" w:hAnsi="Arial" w:cs="Arial"/>
          <w:i/>
        </w:rPr>
        <w:fldChar w:fldCharType="end"/>
      </w:r>
      <w:r w:rsidRPr="007C675F">
        <w:rPr>
          <w:rFonts w:ascii="Arial" w:hAnsi="Arial" w:cs="Arial"/>
          <w:i/>
        </w:rPr>
        <w:t xml:space="preserve"> Absatz </w:t>
      </w:r>
      <w:r w:rsidRPr="007C675F">
        <w:rPr>
          <w:rFonts w:ascii="Arial" w:hAnsi="Arial" w:cs="Arial"/>
          <w:i/>
        </w:rPr>
        <w:fldChar w:fldCharType="begin"/>
      </w:r>
      <w:r w:rsidRPr="007C675F">
        <w:rPr>
          <w:rFonts w:ascii="Arial" w:hAnsi="Arial" w:cs="Arial"/>
          <w:i/>
        </w:rPr>
        <w:instrText xml:space="preserve"> REF _Ref136885363 \w \h </w:instrText>
      </w:r>
      <w:r w:rsidR="004957BB">
        <w:rPr>
          <w:rFonts w:ascii="Arial" w:hAnsi="Arial" w:cs="Arial"/>
          <w:i/>
        </w:rPr>
        <w:instrText xml:space="preserve"> \* MERGEFORMAT </w:instrText>
      </w:r>
      <w:r w:rsidRPr="006003AB">
        <w:rPr>
          <w:rFonts w:ascii="Arial" w:hAnsi="Arial" w:cs="Arial"/>
          <w:i/>
        </w:rPr>
      </w:r>
      <w:r w:rsidRPr="007C675F">
        <w:rPr>
          <w:rFonts w:ascii="Arial" w:hAnsi="Arial" w:cs="Arial"/>
          <w:i/>
        </w:rPr>
        <w:fldChar w:fldCharType="separate"/>
      </w:r>
      <w:r w:rsidRPr="007C675F" w:rsidR="00257454">
        <w:rPr>
          <w:rFonts w:ascii="Arial" w:hAnsi="Arial" w:cs="Arial"/>
          <w:i/>
        </w:rPr>
        <w:t>(2)</w:t>
      </w:r>
      <w:r w:rsidRPr="007C675F">
        <w:rPr>
          <w:rFonts w:ascii="Arial" w:hAnsi="Arial" w:cs="Arial"/>
          <w:i/>
        </w:rPr>
        <w:fldChar w:fldCharType="end"/>
      </w:r>
      <w:r w:rsidRPr="007C675F">
        <w:rPr>
          <w:rFonts w:ascii="Arial" w:hAnsi="Arial" w:cs="Arial"/>
          <w:i/>
        </w:rPr>
        <w:t xml:space="preserve"> be</w:t>
      </w:r>
      <w:r w:rsidRPr="007C675F" w:rsidR="00263419">
        <w:rPr>
          <w:rFonts w:ascii="Arial" w:hAnsi="Arial" w:cs="Arial"/>
          <w:i/>
        </w:rPr>
        <w:t xml:space="preserve">läuft sich ab diesem </w:t>
      </w:r>
      <w:r w:rsidRPr="007C675F" w:rsidR="00A777AC">
        <w:rPr>
          <w:rFonts w:ascii="Arial" w:hAnsi="Arial" w:cs="Arial"/>
          <w:i/>
        </w:rPr>
        <w:t xml:space="preserve">Vertragsjahr </w:t>
      </w:r>
      <w:r w:rsidRPr="007C675F" w:rsidR="00263419">
        <w:rPr>
          <w:rFonts w:ascii="Arial" w:hAnsi="Arial" w:cs="Arial"/>
          <w:i/>
        </w:rPr>
        <w:t>auf den Betrag</w:t>
      </w:r>
      <w:r w:rsidRPr="007C675F" w:rsidR="009E6D3E">
        <w:rPr>
          <w:rFonts w:ascii="Arial" w:hAnsi="Arial" w:cs="Arial"/>
          <w:i/>
        </w:rPr>
        <w:t xml:space="preserve">, der sich aus der Anpassung des </w:t>
      </w:r>
      <w:r w:rsidRPr="007C675F" w:rsidR="00F23457">
        <w:rPr>
          <w:rFonts w:ascii="Arial" w:hAnsi="Arial" w:cs="Arial"/>
          <w:i/>
        </w:rPr>
        <w:t xml:space="preserve">Betrags von […] EUR gemäß </w:t>
      </w:r>
      <w:r w:rsidRPr="007C675F" w:rsidR="00F23457">
        <w:rPr>
          <w:rFonts w:ascii="Arial" w:hAnsi="Arial" w:cs="Arial"/>
          <w:b/>
          <w:i/>
        </w:rPr>
        <w:t xml:space="preserve">Anlage </w:t>
      </w:r>
      <w:r w:rsidRPr="007C675F" w:rsidR="00F23457">
        <w:rPr>
          <w:rFonts w:ascii="Arial" w:hAnsi="Arial" w:cs="Arial"/>
          <w:i/>
        </w:rPr>
        <w:t xml:space="preserve">6 </w:t>
      </w:r>
      <w:r w:rsidRPr="007C675F" w:rsidR="003A419E">
        <w:rPr>
          <w:rFonts w:ascii="Arial" w:hAnsi="Arial" w:cs="Arial"/>
          <w:i/>
        </w:rPr>
        <w:t xml:space="preserve">ergibt. </w:t>
      </w:r>
      <w:r w:rsidRPr="007C675F" w:rsidR="00FF08B9">
        <w:rPr>
          <w:rFonts w:ascii="Arial" w:hAnsi="Arial" w:cs="Arial"/>
          <w:i/>
        </w:rPr>
        <w:t xml:space="preserve">Die weitere </w:t>
      </w:r>
      <w:r w:rsidRPr="007C675F" w:rsidR="00A777AC">
        <w:rPr>
          <w:rFonts w:ascii="Arial" w:hAnsi="Arial" w:cs="Arial"/>
          <w:i/>
        </w:rPr>
        <w:t xml:space="preserve">Anpassung der fixen Vergütung </w:t>
      </w:r>
      <w:r w:rsidRPr="007C675F" w:rsidR="0098368B">
        <w:rPr>
          <w:rFonts w:ascii="Arial" w:hAnsi="Arial" w:cs="Arial"/>
          <w:i/>
        </w:rPr>
        <w:t>f</w:t>
      </w:r>
      <w:r w:rsidRPr="007C675F" w:rsidR="003A419E">
        <w:rPr>
          <w:rFonts w:ascii="Arial" w:hAnsi="Arial" w:cs="Arial"/>
          <w:i/>
        </w:rPr>
        <w:t xml:space="preserve">ür die Folgejahre </w:t>
      </w:r>
      <w:r w:rsidRPr="007C675F" w:rsidR="0098368B">
        <w:rPr>
          <w:rFonts w:ascii="Arial" w:hAnsi="Arial" w:cs="Arial"/>
          <w:i/>
        </w:rPr>
        <w:t xml:space="preserve">wird gemäß </w:t>
      </w:r>
      <w:r w:rsidRPr="007C675F" w:rsidR="006475E8">
        <w:rPr>
          <w:rFonts w:ascii="Arial" w:hAnsi="Arial" w:cs="Arial"/>
          <w:i/>
        </w:rPr>
        <w:t xml:space="preserve">Ziffer </w:t>
      </w:r>
      <w:r w:rsidRPr="007C675F" w:rsidR="000437B2">
        <w:rPr>
          <w:rFonts w:ascii="Arial" w:hAnsi="Arial" w:cs="Arial"/>
          <w:i/>
        </w:rPr>
        <w:fldChar w:fldCharType="begin"/>
      </w:r>
      <w:r w:rsidRPr="007C675F" w:rsidR="000437B2">
        <w:rPr>
          <w:rFonts w:ascii="Arial" w:hAnsi="Arial" w:cs="Arial"/>
          <w:i/>
        </w:rPr>
        <w:instrText xml:space="preserve"> REF _Ref136444473 \r \h </w:instrText>
      </w:r>
      <w:r w:rsidR="004957BB">
        <w:rPr>
          <w:rFonts w:ascii="Arial" w:hAnsi="Arial" w:cs="Arial"/>
          <w:i/>
        </w:rPr>
        <w:instrText xml:space="preserve"> \* MERGEFORMAT </w:instrText>
      </w:r>
      <w:r w:rsidRPr="006003AB" w:rsidR="000437B2">
        <w:rPr>
          <w:rFonts w:ascii="Arial" w:hAnsi="Arial" w:cs="Arial"/>
          <w:i/>
        </w:rPr>
      </w:r>
      <w:r w:rsidRPr="007C675F" w:rsidR="000437B2">
        <w:rPr>
          <w:rFonts w:ascii="Arial" w:hAnsi="Arial" w:cs="Arial"/>
          <w:i/>
        </w:rPr>
        <w:fldChar w:fldCharType="separate"/>
      </w:r>
      <w:r w:rsidRPr="007C675F" w:rsidR="00257454">
        <w:rPr>
          <w:rFonts w:ascii="Arial" w:hAnsi="Arial" w:cs="Arial"/>
          <w:i/>
        </w:rPr>
        <w:t>6</w:t>
      </w:r>
      <w:r w:rsidRPr="007C675F" w:rsidR="000437B2">
        <w:rPr>
          <w:rFonts w:ascii="Arial" w:hAnsi="Arial" w:cs="Arial"/>
          <w:i/>
        </w:rPr>
        <w:fldChar w:fldCharType="end"/>
      </w:r>
      <w:r w:rsidRPr="007C675F" w:rsidR="006475E8">
        <w:rPr>
          <w:rFonts w:ascii="Arial" w:hAnsi="Arial" w:cs="Arial"/>
          <w:i/>
        </w:rPr>
        <w:t xml:space="preserve"> Absatz </w:t>
      </w:r>
      <w:r w:rsidRPr="007C675F" w:rsidR="000437B2">
        <w:rPr>
          <w:rFonts w:ascii="Arial" w:hAnsi="Arial" w:cs="Arial"/>
          <w:i/>
        </w:rPr>
        <w:fldChar w:fldCharType="begin"/>
      </w:r>
      <w:r w:rsidRPr="007C675F" w:rsidR="000437B2">
        <w:rPr>
          <w:rFonts w:ascii="Arial" w:hAnsi="Arial" w:cs="Arial"/>
          <w:i/>
        </w:rPr>
        <w:instrText xml:space="preserve"> REF _Ref138167493 \r \h </w:instrText>
      </w:r>
      <w:r w:rsidR="004957BB">
        <w:rPr>
          <w:rFonts w:ascii="Arial" w:hAnsi="Arial" w:cs="Arial"/>
          <w:i/>
        </w:rPr>
        <w:instrText xml:space="preserve"> \* MERGEFORMAT </w:instrText>
      </w:r>
      <w:r w:rsidRPr="006003AB" w:rsidR="000437B2">
        <w:rPr>
          <w:rFonts w:ascii="Arial" w:hAnsi="Arial" w:cs="Arial"/>
          <w:i/>
        </w:rPr>
      </w:r>
      <w:r w:rsidRPr="007C675F" w:rsidR="000437B2">
        <w:rPr>
          <w:rFonts w:ascii="Arial" w:hAnsi="Arial" w:cs="Arial"/>
          <w:i/>
        </w:rPr>
        <w:fldChar w:fldCharType="separate"/>
      </w:r>
      <w:r w:rsidRPr="007C675F" w:rsidR="00257454">
        <w:rPr>
          <w:rFonts w:ascii="Arial" w:hAnsi="Arial" w:cs="Arial"/>
          <w:i/>
        </w:rPr>
        <w:t>(3)</w:t>
      </w:r>
      <w:r w:rsidRPr="007C675F" w:rsidR="000437B2">
        <w:rPr>
          <w:rFonts w:ascii="Arial" w:hAnsi="Arial" w:cs="Arial"/>
          <w:i/>
        </w:rPr>
        <w:fldChar w:fldCharType="end"/>
      </w:r>
      <w:r w:rsidRPr="007C675F" w:rsidR="000437B2">
        <w:rPr>
          <w:rFonts w:ascii="Arial" w:hAnsi="Arial" w:cs="Arial"/>
          <w:i/>
        </w:rPr>
        <w:t xml:space="preserve"> vorgenommen</w:t>
      </w:r>
      <w:r w:rsidRPr="007C675F" w:rsidR="003A419E">
        <w:rPr>
          <w:rFonts w:ascii="Arial" w:hAnsi="Arial" w:cs="Arial"/>
          <w:i/>
        </w:rPr>
        <w:t>.</w:t>
      </w:r>
      <w:r w:rsidRPr="007C675F">
        <w:rPr>
          <w:rStyle w:val="FootnoteReference"/>
          <w:rFonts w:ascii="Arial" w:hAnsi="Arial" w:cs="Arial"/>
          <w:i/>
        </w:rPr>
        <w:footnoteReference w:id="7"/>
      </w:r>
    </w:p>
    <w:p w:rsidRPr="00925057" w:rsidR="003B45EC" w:rsidP="00925057" w:rsidRDefault="00F35824" w14:paraId="7C4439C3" w14:textId="1CBCB3AB">
      <w:pPr>
        <w:pStyle w:val="ListParagraph"/>
        <w:numPr>
          <w:ilvl w:val="0"/>
          <w:numId w:val="36"/>
        </w:numPr>
        <w:spacing w:after="120" w:line="360" w:lineRule="auto"/>
        <w:ind w:left="567" w:hanging="425"/>
        <w:rPr>
          <w:rFonts w:ascii="Arial" w:hAnsi="Arial" w:cs="Arial"/>
        </w:rPr>
      </w:pPr>
      <w:r>
        <w:rPr>
          <w:rFonts w:ascii="Arial" w:hAnsi="Arial" w:cs="Arial"/>
        </w:rPr>
        <w:t>Die Kündigung bedarf der Schriftform.</w:t>
      </w:r>
    </w:p>
    <w:p w:rsidRPr="00A607EE" w:rsidR="002C3D6D" w:rsidP="00A607EE" w:rsidRDefault="002C3D6D" w14:paraId="042ADADC" w14:textId="7820EDE5">
      <w:pPr>
        <w:pStyle w:val="Heading1"/>
        <w:rPr>
          <w:rFonts w:ascii="Arial" w:hAnsi="Arial"/>
        </w:rPr>
      </w:pPr>
      <w:bookmarkStart w:name="_Toc136956292" w:id="923"/>
      <w:bookmarkStart w:name="_Toc136956779" w:id="924"/>
      <w:bookmarkStart w:name="_Toc137110167" w:id="925"/>
      <w:bookmarkStart w:name="_Toc1878467628" w:id="808549107"/>
      <w:r w:rsidRPr="1BB0CCB8" w:rsidR="002C3D6D">
        <w:rPr>
          <w:rFonts w:ascii="Arial" w:hAnsi="Arial"/>
        </w:rPr>
        <w:t>Auftraggeberwechsel</w:t>
      </w:r>
      <w:bookmarkEnd w:id="923"/>
      <w:bookmarkEnd w:id="924"/>
      <w:bookmarkEnd w:id="925"/>
      <w:bookmarkEnd w:id="808549107"/>
    </w:p>
    <w:p w:rsidRPr="009C6DDB" w:rsidR="002C3D6D" w:rsidP="00022652" w:rsidRDefault="00341FF6" w14:paraId="7B1AE723" w14:textId="6559BE68">
      <w:pPr>
        <w:spacing w:line="360" w:lineRule="auto"/>
        <w:ind w:left="142"/>
        <w:jc w:val="both"/>
        <w:rPr>
          <w:rFonts w:ascii="Arial" w:hAnsi="Arial"/>
        </w:rPr>
      </w:pPr>
      <w:r w:rsidRPr="009C6DDB">
        <w:rPr>
          <w:rFonts w:ascii="Arial" w:hAnsi="Arial"/>
        </w:rPr>
        <w:t xml:space="preserve">Der Auftraggeber </w:t>
      </w:r>
      <w:r w:rsidRPr="009C6DDB" w:rsidR="002C3D6D">
        <w:rPr>
          <w:rFonts w:ascii="Arial" w:hAnsi="Arial"/>
        </w:rPr>
        <w:t xml:space="preserve">ist </w:t>
      </w:r>
      <w:r w:rsidRPr="009C6DDB">
        <w:rPr>
          <w:rFonts w:ascii="Arial" w:hAnsi="Arial"/>
        </w:rPr>
        <w:t xml:space="preserve">nur </w:t>
      </w:r>
      <w:r w:rsidRPr="009C6DDB" w:rsidR="002C3D6D">
        <w:rPr>
          <w:rFonts w:ascii="Arial" w:hAnsi="Arial"/>
        </w:rPr>
        <w:t>mit Zustimmung de</w:t>
      </w:r>
      <w:r w:rsidRPr="009C6DDB">
        <w:rPr>
          <w:rFonts w:ascii="Arial" w:hAnsi="Arial"/>
        </w:rPr>
        <w:t>s Auftragnehmers</w:t>
      </w:r>
      <w:r w:rsidRPr="009C6DDB" w:rsidR="002C3D6D">
        <w:rPr>
          <w:rFonts w:ascii="Arial" w:hAnsi="Arial"/>
        </w:rPr>
        <w:t xml:space="preserve"> berechtigt, diesen Vertrag mit allen Rechten und Pflichten auf einen Dritten zu übertragen. Die Zustimmung darf ohne sachlich rechtfertigenden Grund nicht verweigert werden. Ein solcher Grund liegt insbesondere vor, wenn gegen die</w:t>
      </w:r>
      <w:r w:rsidRPr="009C6DDB" w:rsidR="004426BC">
        <w:rPr>
          <w:rFonts w:ascii="Arial" w:hAnsi="Arial"/>
        </w:rPr>
        <w:t xml:space="preserve"> Bonität oder Zuverlässigkeit</w:t>
      </w:r>
      <w:r w:rsidRPr="009C6DDB" w:rsidR="002C3D6D">
        <w:rPr>
          <w:rFonts w:ascii="Arial" w:hAnsi="Arial"/>
        </w:rPr>
        <w:t xml:space="preserve"> hinsichtlich der von dem Rechtsnachfolger zu übernehmenden Aufgaben begründete Bedenken bestehen. Die Zustimmung gilt als erteilt, sofern es sich bei dem Rechtsnachfolger um ein entsprechend §§ 15 ff. AktG verbundenes Unternehmen der jeweiligen Vertragspartei handelt und gegen die wirtschaftliche Potenz des Rechtsnachfolgers keine begründeten Bedenken bestehen. </w:t>
      </w:r>
    </w:p>
    <w:p w:rsidRPr="00EA7D5B" w:rsidR="001E08FB" w:rsidP="00EA7D5B" w:rsidRDefault="001E08FB" w14:paraId="58831F68" w14:textId="77777777">
      <w:pPr>
        <w:pStyle w:val="Heading1"/>
        <w:rPr>
          <w:rFonts w:ascii="Arial" w:hAnsi="Arial"/>
        </w:rPr>
      </w:pPr>
      <w:bookmarkStart w:name="_Toc136956293" w:id="927"/>
      <w:bookmarkStart w:name="_Toc136956780" w:id="928"/>
      <w:bookmarkStart w:name="_Toc137110168" w:id="929"/>
      <w:bookmarkStart w:name="_Toc459016745" w:id="931"/>
      <w:bookmarkStart w:name="_Toc459016811" w:id="932"/>
      <w:bookmarkStart w:name="_Toc459016846" w:id="933"/>
      <w:bookmarkStart w:name="_Toc518815464" w:id="934"/>
      <w:bookmarkStart w:name="_Toc1434771285" w:id="410444966"/>
      <w:r w:rsidRPr="1BB0CCB8" w:rsidR="001E08FB">
        <w:rPr>
          <w:rFonts w:ascii="Arial" w:hAnsi="Arial"/>
        </w:rPr>
        <w:t>Vertraulichkeit</w:t>
      </w:r>
      <w:bookmarkEnd w:id="927"/>
      <w:bookmarkEnd w:id="928"/>
      <w:bookmarkEnd w:id="929"/>
      <w:bookmarkEnd w:id="410444966"/>
    </w:p>
    <w:p w:rsidRPr="00AF6406" w:rsidR="001E08FB" w:rsidP="00B237E4" w:rsidRDefault="001E08FB" w14:paraId="1BA51E53" w14:textId="04CC4690">
      <w:pPr>
        <w:pStyle w:val="BodyTextIndent"/>
        <w:numPr>
          <w:ilvl w:val="0"/>
          <w:numId w:val="37"/>
        </w:numPr>
        <w:spacing w:after="120"/>
        <w:ind w:left="567" w:hanging="425"/>
        <w:jc w:val="both"/>
        <w:rPr>
          <w:rFonts w:ascii="Arial" w:hAnsi="Arial" w:cs="Arial"/>
        </w:rPr>
      </w:pPr>
      <w:r w:rsidRPr="00AF6406">
        <w:rPr>
          <w:rFonts w:ascii="Arial" w:hAnsi="Arial" w:cs="Arial"/>
        </w:rPr>
        <w:t xml:space="preserve">Der </w:t>
      </w:r>
      <w:r>
        <w:rPr>
          <w:rFonts w:ascii="Arial" w:hAnsi="Arial" w:cs="Arial"/>
        </w:rPr>
        <w:t>Auftragnehmer</w:t>
      </w:r>
      <w:r w:rsidRPr="00AF6406">
        <w:rPr>
          <w:rFonts w:ascii="Arial" w:hAnsi="Arial" w:cs="Arial"/>
        </w:rPr>
        <w:t xml:space="preserve"> und der </w:t>
      </w:r>
      <w:r>
        <w:rPr>
          <w:rFonts w:ascii="Arial" w:hAnsi="Arial" w:cs="Arial"/>
        </w:rPr>
        <w:t>Auftraggeber</w:t>
      </w:r>
      <w:r w:rsidRPr="00AF6406">
        <w:rPr>
          <w:rFonts w:ascii="Arial" w:hAnsi="Arial" w:cs="Arial"/>
        </w:rPr>
        <w:t xml:space="preserve"> werden alle </w:t>
      </w:r>
      <w:r w:rsidR="007D7D84">
        <w:rPr>
          <w:rFonts w:ascii="Arial" w:hAnsi="Arial" w:cs="Arial"/>
        </w:rPr>
        <w:t xml:space="preserve">Informationen und Unterlagen, </w:t>
      </w:r>
      <w:r w:rsidRPr="00AF6406">
        <w:rPr>
          <w:rFonts w:ascii="Arial" w:hAnsi="Arial" w:cs="Arial"/>
        </w:rPr>
        <w:t>die ihnen im Zusammenhang mit der An</w:t>
      </w:r>
      <w:r w:rsidR="000E4E6B">
        <w:rPr>
          <w:rFonts w:ascii="Arial" w:hAnsi="Arial" w:cs="Arial"/>
        </w:rPr>
        <w:t xml:space="preserve">bahnung und Durchführung dieses Vertrags </w:t>
      </w:r>
      <w:r w:rsidR="001E71D5">
        <w:rPr>
          <w:rFonts w:ascii="Arial" w:hAnsi="Arial" w:cs="Arial"/>
        </w:rPr>
        <w:t xml:space="preserve">von der jeweils anderen Partei </w:t>
      </w:r>
      <w:r w:rsidRPr="00AF6406">
        <w:rPr>
          <w:rFonts w:ascii="Arial" w:hAnsi="Arial" w:cs="Arial"/>
        </w:rPr>
        <w:t>bekannt werden, streng vertraulich behandeln und Dritten nicht mitteilen.</w:t>
      </w:r>
      <w:r w:rsidR="00812141">
        <w:rPr>
          <w:rFonts w:ascii="Arial" w:hAnsi="Arial" w:cs="Arial"/>
        </w:rPr>
        <w:t xml:space="preserve"> </w:t>
      </w:r>
      <w:r w:rsidRPr="48236F09" w:rsidR="00812141">
        <w:rPr>
          <w:rFonts w:ascii="Arial" w:hAnsi="Arial" w:cs="Arial"/>
        </w:rPr>
        <w:t xml:space="preserve">Dies gilt nicht </w:t>
      </w:r>
      <w:r w:rsidR="001E71D5">
        <w:rPr>
          <w:rFonts w:ascii="Arial" w:hAnsi="Arial" w:cs="Arial"/>
        </w:rPr>
        <w:t>für Inform</w:t>
      </w:r>
      <w:r w:rsidR="002F0A10">
        <w:rPr>
          <w:rFonts w:ascii="Arial" w:hAnsi="Arial" w:cs="Arial"/>
        </w:rPr>
        <w:t>a</w:t>
      </w:r>
      <w:r w:rsidR="001E71D5">
        <w:rPr>
          <w:rFonts w:ascii="Arial" w:hAnsi="Arial" w:cs="Arial"/>
        </w:rPr>
        <w:t xml:space="preserve">tionen und </w:t>
      </w:r>
      <w:r w:rsidRPr="48236F09" w:rsidR="00812141">
        <w:rPr>
          <w:rFonts w:ascii="Arial" w:hAnsi="Arial" w:cs="Arial"/>
        </w:rPr>
        <w:t xml:space="preserve">Unterlagen, </w:t>
      </w:r>
      <w:r w:rsidR="001E71D5">
        <w:rPr>
          <w:rFonts w:ascii="Arial" w:hAnsi="Arial" w:cs="Arial"/>
        </w:rPr>
        <w:t xml:space="preserve">soweit und </w:t>
      </w:r>
      <w:r w:rsidR="000B5CAC">
        <w:rPr>
          <w:rFonts w:ascii="Arial" w:hAnsi="Arial" w:cs="Arial"/>
        </w:rPr>
        <w:t xml:space="preserve">sofern </w:t>
      </w:r>
      <w:r w:rsidR="001E71D5">
        <w:rPr>
          <w:rFonts w:ascii="Arial" w:hAnsi="Arial" w:cs="Arial"/>
        </w:rPr>
        <w:t>eine Partei diese zur Durchsetzung ihrer vertraglichen Rechte einem Dritten offenlegen muss.</w:t>
      </w:r>
    </w:p>
    <w:p w:rsidRPr="00AF6406" w:rsidR="001E08FB" w:rsidP="00B237E4" w:rsidRDefault="001E08FB" w14:paraId="3011AB52" w14:textId="77777777">
      <w:pPr>
        <w:pStyle w:val="BodyTextIndent"/>
        <w:numPr>
          <w:ilvl w:val="0"/>
          <w:numId w:val="37"/>
        </w:numPr>
        <w:spacing w:after="120"/>
        <w:ind w:left="567" w:hanging="425"/>
        <w:jc w:val="both"/>
        <w:rPr>
          <w:rFonts w:ascii="Arial" w:hAnsi="Arial" w:cs="Arial"/>
        </w:rPr>
      </w:pPr>
      <w:r w:rsidRPr="00AF6406">
        <w:rPr>
          <w:rFonts w:ascii="Arial" w:hAnsi="Arial" w:cs="Arial"/>
        </w:rPr>
        <w:t xml:space="preserve">Die Geheimhaltungspflicht gilt auch für die Zeit nach Vertragsbeendigung. </w:t>
      </w:r>
    </w:p>
    <w:p w:rsidRPr="00AF6406" w:rsidR="001E08FB" w:rsidP="00B237E4" w:rsidRDefault="001E08FB" w14:paraId="0A21687C" w14:textId="37562786">
      <w:pPr>
        <w:pStyle w:val="BodyTextIndent"/>
        <w:numPr>
          <w:ilvl w:val="0"/>
          <w:numId w:val="37"/>
        </w:numPr>
        <w:spacing w:after="120"/>
        <w:ind w:left="567" w:hanging="425"/>
        <w:jc w:val="both"/>
        <w:rPr>
          <w:rFonts w:ascii="Arial" w:hAnsi="Arial" w:cs="Arial"/>
        </w:rPr>
      </w:pPr>
      <w:r w:rsidRPr="00AF6406">
        <w:rPr>
          <w:rFonts w:ascii="Arial" w:hAnsi="Arial" w:cs="Arial"/>
        </w:rPr>
        <w:t xml:space="preserve">Der </w:t>
      </w:r>
      <w:r>
        <w:rPr>
          <w:rFonts w:ascii="Arial" w:hAnsi="Arial" w:cs="Arial"/>
        </w:rPr>
        <w:t>Auftragnehmer</w:t>
      </w:r>
      <w:r w:rsidRPr="00AF6406">
        <w:rPr>
          <w:rFonts w:ascii="Arial" w:hAnsi="Arial" w:cs="Arial"/>
        </w:rPr>
        <w:t xml:space="preserve"> und </w:t>
      </w:r>
      <w:r>
        <w:rPr>
          <w:rFonts w:ascii="Arial" w:hAnsi="Arial" w:cs="Arial"/>
        </w:rPr>
        <w:t>Auftraggeber</w:t>
      </w:r>
      <w:r w:rsidRPr="00AF6406">
        <w:rPr>
          <w:rFonts w:ascii="Arial" w:hAnsi="Arial" w:cs="Arial"/>
        </w:rPr>
        <w:t xml:space="preserve"> werden ihren Mitarbeitern und allen sonst von ihnen zur Erbringung der vertraglichen Leistung und/oder zur Erstellung des Angebotes herangezogenen Personen eine entsprechende Geheimhaltungsverpflichtung auferlegen. </w:t>
      </w:r>
    </w:p>
    <w:p w:rsidRPr="00E7654B" w:rsidR="001E08FB" w:rsidP="007A1CAC" w:rsidRDefault="007A3792" w14:paraId="2294EFD4" w14:textId="05F773B1">
      <w:pPr>
        <w:pStyle w:val="Heading1"/>
        <w:rPr>
          <w:rFonts w:ascii="Arial" w:hAnsi="Arial"/>
        </w:rPr>
      </w:pPr>
      <w:bookmarkStart w:name="_Toc136956294" w:id="935"/>
      <w:bookmarkStart w:name="_Toc136956781" w:id="936"/>
      <w:bookmarkStart w:name="_Toc137110169" w:id="937"/>
      <w:bookmarkStart w:name="_Toc1860582184" w:id="270722445"/>
      <w:r w:rsidRPr="1BB0CCB8" w:rsidR="007A3792">
        <w:rPr>
          <w:rFonts w:ascii="Arial" w:hAnsi="Arial"/>
        </w:rPr>
        <w:t>Erfüllungsort, Gerichtsstand</w:t>
      </w:r>
      <w:bookmarkEnd w:id="935"/>
      <w:bookmarkEnd w:id="936"/>
      <w:bookmarkEnd w:id="937"/>
      <w:bookmarkEnd w:id="270722445"/>
    </w:p>
    <w:p w:rsidRPr="00217BC7" w:rsidR="003A3F26" w:rsidP="1BB0CCB8" w:rsidRDefault="003A3F26" w14:paraId="4FD7152E" w14:textId="59BD089F">
      <w:pPr>
        <w:pStyle w:val="Formatvorlageberschrift2Arial"/>
        <w:numPr>
          <w:ilvl w:val="0"/>
          <w:numId w:val="0"/>
        </w:numPr>
        <w:rPr>
          <w:rFonts w:cs="Arial"/>
        </w:rPr>
      </w:pPr>
      <w:bookmarkStart w:name="_Toc459016746" w:id="939"/>
      <w:bookmarkStart w:name="_Toc459016812" w:id="940"/>
      <w:bookmarkStart w:name="_Toc518815465" w:id="941"/>
      <w:bookmarkStart w:name="_Toc136956295" w:id="942"/>
      <w:bookmarkStart w:name="_Toc136956782" w:id="943"/>
      <w:bookmarkStart w:name="_Toc137110170" w:id="944"/>
      <w:bookmarkEnd w:id="931"/>
      <w:bookmarkEnd w:id="932"/>
      <w:bookmarkEnd w:id="933"/>
      <w:bookmarkEnd w:id="934"/>
      <w:bookmarkStart w:name="_Toc1014008006" w:id="2120321243"/>
      <w:r w:rsidR="003A3F26">
        <w:rPr/>
        <w:t>Erfüllungsort</w:t>
      </w:r>
      <w:bookmarkEnd w:id="939"/>
      <w:bookmarkEnd w:id="940"/>
      <w:bookmarkEnd w:id="941"/>
      <w:bookmarkEnd w:id="942"/>
      <w:bookmarkEnd w:id="943"/>
      <w:bookmarkEnd w:id="944"/>
      <w:bookmarkEnd w:id="2120321243"/>
    </w:p>
    <w:p w:rsidRPr="00A10DC6" w:rsidR="003A3F26" w:rsidP="00675B54" w:rsidRDefault="003A3F26" w14:paraId="09545D3B" w14:textId="09A673FC">
      <w:pPr>
        <w:pStyle w:val="BodyText"/>
        <w:ind w:left="142"/>
        <w:rPr>
          <w:rFonts w:ascii="Arial" w:hAnsi="Arial" w:cs="Arial"/>
        </w:rPr>
      </w:pPr>
      <w:r w:rsidRPr="48236F09">
        <w:rPr>
          <w:rFonts w:ascii="Arial" w:hAnsi="Arial" w:cs="Arial"/>
        </w:rPr>
        <w:t xml:space="preserve">Erfüllungsort für alle Lieferungen und Leistungen </w:t>
      </w:r>
      <w:r w:rsidRPr="48236F09" w:rsidR="00D13304">
        <w:rPr>
          <w:rFonts w:ascii="Arial" w:hAnsi="Arial" w:cs="Arial"/>
        </w:rPr>
        <w:t xml:space="preserve">sind </w:t>
      </w:r>
      <w:r w:rsidRPr="48236F09">
        <w:rPr>
          <w:rFonts w:ascii="Arial" w:hAnsi="Arial" w:cs="Arial"/>
        </w:rPr>
        <w:t>die Verwendungsstelle</w:t>
      </w:r>
      <w:r w:rsidRPr="48236F09" w:rsidR="00D13304">
        <w:rPr>
          <w:rFonts w:ascii="Arial" w:hAnsi="Arial" w:cs="Arial"/>
        </w:rPr>
        <w:t>n</w:t>
      </w:r>
      <w:r w:rsidRPr="48236F09">
        <w:rPr>
          <w:rFonts w:ascii="Arial" w:hAnsi="Arial" w:cs="Arial"/>
        </w:rPr>
        <w:t xml:space="preserve"> des </w:t>
      </w:r>
      <w:r w:rsidRPr="48236F09" w:rsidR="00EB156C">
        <w:rPr>
          <w:rFonts w:ascii="Arial" w:hAnsi="Arial" w:cs="Arial"/>
        </w:rPr>
        <w:t>Auftraggeber</w:t>
      </w:r>
      <w:r w:rsidR="007A3792">
        <w:rPr>
          <w:rFonts w:ascii="Arial" w:hAnsi="Arial" w:cs="Arial"/>
        </w:rPr>
        <w:t>s</w:t>
      </w:r>
      <w:r w:rsidRPr="48236F09">
        <w:rPr>
          <w:rFonts w:ascii="Arial" w:hAnsi="Arial" w:cs="Arial"/>
        </w:rPr>
        <w:t>.</w:t>
      </w:r>
    </w:p>
    <w:p w:rsidRPr="00217BC7" w:rsidR="003A3F26" w:rsidP="1BB0CCB8" w:rsidRDefault="00E91E7B" w14:paraId="244AD8F9" w14:textId="64E17E7F">
      <w:pPr>
        <w:pStyle w:val="Formatvorlageberschrift2Arial"/>
        <w:numPr>
          <w:ilvl w:val="0"/>
          <w:numId w:val="0"/>
        </w:numPr>
        <w:rPr>
          <w:rFonts w:cs="Arial"/>
        </w:rPr>
      </w:pPr>
      <w:bookmarkStart w:name="_Toc136956296" w:id="946"/>
      <w:bookmarkStart w:name="_Toc136956783" w:id="947"/>
      <w:bookmarkStart w:name="_Toc137110171" w:id="948"/>
      <w:bookmarkStart w:name="_Toc569935533" w:id="298102187"/>
      <w:r w:rsidR="00E91E7B">
        <w:rPr/>
        <w:t xml:space="preserve">Gerichtsstand </w:t>
      </w:r>
      <w:r w:rsidRPr="1BB0CCB8" w:rsidR="00DE0B08">
        <w:rPr>
          <w:rFonts w:cs="Arial"/>
        </w:rPr>
        <w:t>und anwendbares Recht</w:t>
      </w:r>
      <w:bookmarkEnd w:id="946"/>
      <w:bookmarkEnd w:id="947"/>
      <w:bookmarkEnd w:id="948"/>
      <w:bookmarkEnd w:id="298102187"/>
    </w:p>
    <w:p w:rsidR="00E91E7B" w:rsidP="00675B54" w:rsidRDefault="00F953B6" w14:paraId="66728B11" w14:textId="5779E65C">
      <w:pPr>
        <w:overflowPunct w:val="0"/>
        <w:spacing w:before="120" w:after="120" w:line="360" w:lineRule="auto"/>
        <w:ind w:left="142"/>
        <w:jc w:val="both"/>
        <w:rPr>
          <w:rFonts w:ascii="Arial" w:hAnsi="Arial" w:cs="Arial"/>
          <w:szCs w:val="22"/>
        </w:rPr>
      </w:pPr>
      <w:r>
        <w:rPr>
          <w:rFonts w:ascii="Arial" w:hAnsi="Arial" w:cs="Arial"/>
          <w:szCs w:val="22"/>
        </w:rPr>
        <w:t xml:space="preserve">Ausschließlicher </w:t>
      </w:r>
      <w:r w:rsidR="00E91E7B">
        <w:rPr>
          <w:rFonts w:ascii="Arial" w:hAnsi="Arial" w:cs="Arial"/>
          <w:szCs w:val="22"/>
        </w:rPr>
        <w:t xml:space="preserve">Gerichtsstand </w:t>
      </w:r>
      <w:r>
        <w:rPr>
          <w:rFonts w:ascii="Arial" w:hAnsi="Arial" w:cs="Arial"/>
          <w:szCs w:val="22"/>
        </w:rPr>
        <w:t xml:space="preserve">für alle Streitigkeiten im Zusammenhang mit diesem Vertrag </w:t>
      </w:r>
      <w:r w:rsidR="00B038F6">
        <w:rPr>
          <w:rFonts w:ascii="Arial" w:hAnsi="Arial" w:cs="Arial"/>
          <w:szCs w:val="22"/>
        </w:rPr>
        <w:t>ist Mannheim.</w:t>
      </w:r>
    </w:p>
    <w:p w:rsidRPr="00A6703E" w:rsidR="00A6703E" w:rsidP="00A6703E" w:rsidRDefault="00A6703E" w14:paraId="66F99C90" w14:textId="2B6D8E95">
      <w:pPr>
        <w:pStyle w:val="Heading1"/>
        <w:rPr>
          <w:rFonts w:ascii="Arial" w:hAnsi="Arial"/>
        </w:rPr>
      </w:pPr>
      <w:bookmarkStart w:name="_Toc365042876" w:id="950"/>
      <w:bookmarkStart w:name="_Toc365043063" w:id="951"/>
      <w:bookmarkStart w:name="_Toc365043250" w:id="952"/>
      <w:bookmarkStart w:name="_Toc365042877" w:id="953"/>
      <w:bookmarkStart w:name="_Toc365043064" w:id="954"/>
      <w:bookmarkStart w:name="_Toc365043251" w:id="955"/>
      <w:bookmarkStart w:name="_Toc136956297" w:id="956"/>
      <w:bookmarkStart w:name="_Toc136956784" w:id="957"/>
      <w:bookmarkStart w:name="_Toc137110172" w:id="958"/>
      <w:bookmarkStart w:name="_Toc459016755" w:id="960"/>
      <w:bookmarkStart w:name="_Toc459016819" w:id="961"/>
      <w:bookmarkStart w:name="_Toc459016849" w:id="962"/>
      <w:bookmarkStart w:name="_Toc518815474" w:id="963"/>
      <w:bookmarkEnd w:id="950"/>
      <w:bookmarkEnd w:id="951"/>
      <w:bookmarkEnd w:id="952"/>
      <w:bookmarkEnd w:id="953"/>
      <w:bookmarkEnd w:id="954"/>
      <w:bookmarkEnd w:id="955"/>
      <w:bookmarkStart w:name="_Toc843504002" w:id="1697481080"/>
      <w:r w:rsidRPr="1BB0CCB8" w:rsidR="00A6703E">
        <w:rPr>
          <w:rFonts w:ascii="Arial" w:hAnsi="Arial"/>
        </w:rPr>
        <w:t>Schlussbestimmungen</w:t>
      </w:r>
      <w:bookmarkEnd w:id="956"/>
      <w:bookmarkEnd w:id="957"/>
      <w:bookmarkEnd w:id="958"/>
      <w:bookmarkEnd w:id="1697481080"/>
    </w:p>
    <w:bookmarkEnd w:id="960"/>
    <w:bookmarkEnd w:id="961"/>
    <w:bookmarkEnd w:id="962"/>
    <w:bookmarkEnd w:id="963"/>
    <w:p w:rsidRPr="00785C1E" w:rsidR="009140BC" w:rsidP="00B237E4" w:rsidRDefault="009140BC" w14:paraId="323F2AE9" w14:textId="5F81B57C">
      <w:pPr>
        <w:pStyle w:val="ListParagraph"/>
        <w:numPr>
          <w:ilvl w:val="0"/>
          <w:numId w:val="38"/>
        </w:numPr>
        <w:spacing w:after="120" w:line="360" w:lineRule="auto"/>
        <w:ind w:left="567" w:hanging="425"/>
        <w:jc w:val="both"/>
        <w:rPr>
          <w:rFonts w:ascii="Arial" w:hAnsi="Arial"/>
        </w:rPr>
      </w:pPr>
      <w:r w:rsidRPr="00785C1E">
        <w:rPr>
          <w:rFonts w:ascii="Arial" w:hAnsi="Arial"/>
        </w:rPr>
        <w:t>Dieser Vertrag enthält alle Vereinbarungen und Erklärungen der vertragsschließenden Parteien. Alle zwischen den Parteien vor dem Abschluss dieses Vertrages getroffenen Vereinbarungen sind durch den Abschluss dieses Vertrages überholt und werden hierdurch ersetzt.</w:t>
      </w:r>
    </w:p>
    <w:p w:rsidRPr="00785C1E" w:rsidR="009140BC" w:rsidP="00B237E4" w:rsidRDefault="009140BC" w14:paraId="7AB07CCE" w14:textId="65ED5B4F">
      <w:pPr>
        <w:pStyle w:val="ListParagraph"/>
        <w:numPr>
          <w:ilvl w:val="0"/>
          <w:numId w:val="38"/>
        </w:numPr>
        <w:spacing w:after="120" w:line="360" w:lineRule="auto"/>
        <w:ind w:left="567" w:hanging="425"/>
        <w:jc w:val="both"/>
        <w:rPr>
          <w:rFonts w:ascii="Arial" w:hAnsi="Arial"/>
        </w:rPr>
      </w:pPr>
      <w:r w:rsidRPr="00785C1E">
        <w:rPr>
          <w:rFonts w:ascii="Arial" w:hAnsi="Arial"/>
        </w:rPr>
        <w:t>Änderungen oder Ergänzungen dieses Vertrages bedürfen der Schriftform, soweit gesetzlich nicht eine strengere Form vorgeschrieben ist. Dies gilt auch für dieses Schriftformerfordernis selbst.</w:t>
      </w:r>
    </w:p>
    <w:p w:rsidRPr="00785C1E" w:rsidR="009140BC" w:rsidP="00B237E4" w:rsidRDefault="009140BC" w14:paraId="22DF1D3E" w14:textId="0F434962">
      <w:pPr>
        <w:pStyle w:val="ListParagraph"/>
        <w:numPr>
          <w:ilvl w:val="0"/>
          <w:numId w:val="38"/>
        </w:numPr>
        <w:spacing w:after="120" w:line="360" w:lineRule="auto"/>
        <w:ind w:left="567" w:hanging="425"/>
        <w:jc w:val="both"/>
        <w:rPr>
          <w:rFonts w:ascii="Arial" w:hAnsi="Arial"/>
        </w:rPr>
      </w:pPr>
      <w:r w:rsidRPr="00785C1E">
        <w:rPr>
          <w:rFonts w:ascii="Arial" w:hAnsi="Arial"/>
        </w:rPr>
        <w:t>Ohne vorherige schriftliche Zustimmung der jeweils anderen Parteien ist keine Partei berechtigt, Ansprüche oder Forderungen aus diesem Vertrag einem Dritten abzutreten.</w:t>
      </w:r>
    </w:p>
    <w:p w:rsidRPr="00785C1E" w:rsidR="009140BC" w:rsidP="00B237E4" w:rsidRDefault="009140BC" w14:paraId="0D4C6ACA" w14:textId="37F96E9E">
      <w:pPr>
        <w:pStyle w:val="ListParagraph"/>
        <w:numPr>
          <w:ilvl w:val="0"/>
          <w:numId w:val="38"/>
        </w:numPr>
        <w:spacing w:after="120" w:line="360" w:lineRule="auto"/>
        <w:ind w:left="567" w:hanging="425"/>
        <w:jc w:val="both"/>
        <w:rPr>
          <w:rFonts w:ascii="Arial" w:hAnsi="Arial"/>
        </w:rPr>
      </w:pPr>
      <w:r w:rsidRPr="00785C1E">
        <w:rPr>
          <w:rFonts w:ascii="Arial" w:hAnsi="Arial"/>
        </w:rPr>
        <w:t>Für die Durchführung dieses Vertrags gilt ausnahmslos das materielle Recht der Bundesrepublik Deutschland.</w:t>
      </w:r>
    </w:p>
    <w:p w:rsidRPr="00785C1E" w:rsidR="009140BC" w:rsidP="00B237E4" w:rsidRDefault="009140BC" w14:paraId="4B204400" w14:textId="68CF6CDD">
      <w:pPr>
        <w:pStyle w:val="ListParagraph"/>
        <w:numPr>
          <w:ilvl w:val="0"/>
          <w:numId w:val="38"/>
        </w:numPr>
        <w:spacing w:after="120" w:line="360" w:lineRule="auto"/>
        <w:ind w:left="567" w:hanging="425"/>
        <w:jc w:val="both"/>
        <w:rPr>
          <w:rFonts w:ascii="Arial" w:hAnsi="Arial"/>
        </w:rPr>
      </w:pPr>
      <w:r w:rsidRPr="00785C1E">
        <w:rPr>
          <w:rFonts w:ascii="Arial" w:hAnsi="Arial"/>
        </w:rPr>
        <w:t>Falls einzelne Bestimmungen dieses Vertrages ganz oder teilweise nichtig, unwirksam oder undurchführbar sein sollten oder werden, so bleibt die Gültigkeit der übrigen Bestimmungen hiervon unberührt. Das gleiche gilt, falls sich herausstellen sollte, dass der Vertrag eine Regelungslücke enthält. An</w:t>
      </w:r>
      <w:r w:rsidR="00785C1E">
        <w:rPr>
          <w:rFonts w:ascii="Arial" w:hAnsi="Arial"/>
        </w:rPr>
        <w:t>s</w:t>
      </w:r>
      <w:r w:rsidRPr="00785C1E">
        <w:rPr>
          <w:rFonts w:ascii="Arial" w:hAnsi="Arial"/>
        </w:rPr>
        <w:t>telle der nichtigen, unwirksamen oder undurchführbaren Bestimmung soll dann die Regelung treten, die dem wirtschaftlichen Sinn der nichtigen, unwirksamen oder undurchführbaren Bestimmung am nächsten kommt. Im Falle einer Regelungslücke gilt die Regelung, die – unter Berücksichtigung des Vertrages im Übrigen - mutmaßlich vereinbart worden wäre, wenn die Partner die Lücke bei Vertragsschluss bedacht hätten.</w:t>
      </w:r>
    </w:p>
    <w:p w:rsidRPr="009F6DE0" w:rsidR="009F6DE0" w:rsidP="009F6DE0" w:rsidRDefault="009140BC" w14:paraId="777CCA40" w14:textId="77777777">
      <w:pPr>
        <w:pStyle w:val="Heading1"/>
        <w:rPr>
          <w:rFonts w:ascii="Arial" w:hAnsi="Arial"/>
        </w:rPr>
      </w:pPr>
      <w:bookmarkStart w:name="_Toc286243868" w:id="964"/>
      <w:bookmarkStart w:name="_Toc97890253" w:id="965"/>
      <w:bookmarkStart w:name="_Toc136956298" w:id="966"/>
      <w:bookmarkStart w:name="_Toc136956785" w:id="967"/>
      <w:bookmarkStart w:name="_Toc137110173" w:id="968"/>
      <w:bookmarkStart w:name="_Toc1377404993" w:id="1857830148"/>
      <w:r w:rsidRPr="1BB0CCB8" w:rsidR="009140BC">
        <w:rPr>
          <w:rFonts w:ascii="Arial" w:hAnsi="Arial"/>
        </w:rPr>
        <w:t>Verzeichnis der Anlagen</w:t>
      </w:r>
      <w:bookmarkEnd w:id="964"/>
      <w:bookmarkEnd w:id="965"/>
      <w:bookmarkEnd w:id="966"/>
      <w:bookmarkEnd w:id="967"/>
      <w:bookmarkEnd w:id="968"/>
      <w:bookmarkEnd w:id="1857830148"/>
    </w:p>
    <w:p w:rsidRPr="009140BC" w:rsidR="009140BC" w:rsidP="009140BC" w:rsidRDefault="009140BC" w14:paraId="270D45C2" w14:textId="4D8B9E5F">
      <w:pPr>
        <w:autoSpaceDE w:val="0"/>
        <w:autoSpaceDN w:val="0"/>
        <w:adjustRightInd w:val="0"/>
        <w:rPr>
          <w:rFonts w:ascii="Arial" w:hAnsi="Arial" w:cs="Arial"/>
        </w:rPr>
      </w:pPr>
      <w:r w:rsidRPr="009140BC">
        <w:rPr>
          <w:rFonts w:ascii="Arial" w:hAnsi="Arial" w:cs="Arial"/>
        </w:rPr>
        <w:t>Folgende Anlagen sind Bestandteil dieses Vertrages:</w:t>
      </w:r>
    </w:p>
    <w:p w:rsidRPr="009140BC" w:rsidR="009140BC" w:rsidP="009140BC" w:rsidRDefault="009140BC" w14:paraId="4339FDB1" w14:textId="77777777">
      <w:pPr>
        <w:tabs>
          <w:tab w:val="left" w:pos="426"/>
        </w:tabs>
        <w:jc w:val="both"/>
        <w:rPr>
          <w:rFonts w:ascii="Arial" w:hAnsi="Arial"/>
          <w:u w:val="single"/>
        </w:rPr>
      </w:pPr>
    </w:p>
    <w:p w:rsidRPr="00672421" w:rsidR="00955E63" w:rsidP="00FC325D" w:rsidRDefault="00955E63" w14:paraId="0A744963" w14:textId="1EA71AF4">
      <w:pPr>
        <w:pStyle w:val="ListParagraph"/>
        <w:numPr>
          <w:ilvl w:val="0"/>
          <w:numId w:val="29"/>
        </w:numPr>
        <w:tabs>
          <w:tab w:val="left" w:pos="426"/>
        </w:tabs>
        <w:ind w:left="360"/>
        <w:jc w:val="both"/>
        <w:rPr>
          <w:rFonts w:ascii="Arial" w:hAnsi="Arial"/>
        </w:rPr>
      </w:pPr>
      <w:bookmarkStart w:name="_Ref136516573" w:id="970"/>
      <w:r w:rsidRPr="00672421">
        <w:rPr>
          <w:rFonts w:ascii="Arial" w:hAnsi="Arial"/>
        </w:rPr>
        <w:t>Projektbeschreibung</w:t>
      </w:r>
      <w:bookmarkEnd w:id="970"/>
    </w:p>
    <w:p w:rsidRPr="00672421" w:rsidR="009140BC" w:rsidP="00FC325D" w:rsidRDefault="009140BC" w14:paraId="22C63D74" w14:textId="02FB29BF">
      <w:pPr>
        <w:pStyle w:val="ListParagraph"/>
        <w:numPr>
          <w:ilvl w:val="0"/>
          <w:numId w:val="29"/>
        </w:numPr>
        <w:tabs>
          <w:tab w:val="left" w:pos="426"/>
        </w:tabs>
        <w:ind w:left="360"/>
        <w:jc w:val="both"/>
        <w:rPr>
          <w:rFonts w:ascii="Arial" w:hAnsi="Arial"/>
        </w:rPr>
      </w:pPr>
      <w:bookmarkStart w:name="_Ref136516622" w:id="971"/>
      <w:r w:rsidRPr="00672421">
        <w:rPr>
          <w:rFonts w:ascii="Arial" w:hAnsi="Arial"/>
        </w:rPr>
        <w:t>Wartungspflichtenheft des Herstellers</w:t>
      </w:r>
      <w:bookmarkEnd w:id="971"/>
    </w:p>
    <w:p w:rsidR="009140BC" w:rsidP="00FC325D" w:rsidRDefault="004D4704" w14:paraId="2A304FED" w14:textId="4A8DF973">
      <w:pPr>
        <w:pStyle w:val="ListParagraph"/>
        <w:numPr>
          <w:ilvl w:val="0"/>
          <w:numId w:val="29"/>
        </w:numPr>
        <w:tabs>
          <w:tab w:val="left" w:pos="1418"/>
        </w:tabs>
        <w:ind w:left="360"/>
        <w:jc w:val="both"/>
        <w:rPr>
          <w:rFonts w:ascii="Arial" w:hAnsi="Arial"/>
        </w:rPr>
      </w:pPr>
      <w:bookmarkStart w:name="_Ref136516656" w:id="972"/>
      <w:r w:rsidRPr="00672421">
        <w:rPr>
          <w:rFonts w:ascii="Arial" w:hAnsi="Arial"/>
        </w:rPr>
        <w:t>Verfügbarkeitsberechnung</w:t>
      </w:r>
      <w:bookmarkEnd w:id="972"/>
    </w:p>
    <w:p w:rsidR="00A7105D" w:rsidP="00FC325D" w:rsidRDefault="00A7105D" w14:paraId="43A79F85" w14:textId="33325970">
      <w:pPr>
        <w:pStyle w:val="ListParagraph"/>
        <w:numPr>
          <w:ilvl w:val="0"/>
          <w:numId w:val="29"/>
        </w:numPr>
        <w:tabs>
          <w:tab w:val="left" w:pos="1418"/>
        </w:tabs>
        <w:ind w:left="360"/>
        <w:jc w:val="both"/>
        <w:rPr>
          <w:rFonts w:ascii="Arial" w:hAnsi="Arial"/>
        </w:rPr>
      </w:pPr>
      <w:bookmarkStart w:name="_Ref136883445" w:id="973"/>
      <w:r>
        <w:rPr>
          <w:rFonts w:ascii="Arial" w:hAnsi="Arial"/>
        </w:rPr>
        <w:t>BImSchG-Genehmigung</w:t>
      </w:r>
      <w:bookmarkEnd w:id="973"/>
    </w:p>
    <w:p w:rsidR="00BF41EF" w:rsidP="00FC325D" w:rsidRDefault="00BF41EF" w14:paraId="0C1B5DE2" w14:textId="158E6EE9">
      <w:pPr>
        <w:pStyle w:val="ListParagraph"/>
        <w:numPr>
          <w:ilvl w:val="0"/>
          <w:numId w:val="29"/>
        </w:numPr>
        <w:tabs>
          <w:tab w:val="left" w:pos="1418"/>
        </w:tabs>
        <w:ind w:left="360"/>
        <w:jc w:val="both"/>
        <w:rPr>
          <w:rFonts w:ascii="Arial" w:hAnsi="Arial"/>
        </w:rPr>
      </w:pPr>
      <w:bookmarkStart w:name="_Ref137138488" w:id="974"/>
      <w:r>
        <w:rPr>
          <w:rFonts w:ascii="Arial" w:hAnsi="Arial"/>
        </w:rPr>
        <w:t>Adress- und Telefonliste</w:t>
      </w:r>
      <w:bookmarkEnd w:id="974"/>
      <w:r w:rsidRPr="00672421" w:rsidR="000F4ADF">
        <w:rPr>
          <w:rFonts w:ascii="Arial" w:hAnsi="Arial"/>
        </w:rPr>
        <w:tab/>
      </w:r>
    </w:p>
    <w:p w:rsidRPr="007C675F" w:rsidR="000F4ADF" w:rsidP="007C675F" w:rsidRDefault="000F4ADF" w14:paraId="5DCA9F8C" w14:textId="2A17A43B">
      <w:pPr>
        <w:tabs>
          <w:tab w:val="left" w:pos="1418"/>
        </w:tabs>
        <w:jc w:val="both"/>
        <w:rPr>
          <w:rFonts w:ascii="Arial" w:hAnsi="Arial"/>
        </w:rPr>
      </w:pPr>
    </w:p>
    <w:sectPr w:rsidRPr="007C675F" w:rsidR="000F4ADF" w:rsidSect="00FB6D3B">
      <w:headerReference w:type="even" r:id="rId18"/>
      <w:headerReference w:type="default" r:id="rId19"/>
      <w:footerReference w:type="default" r:id="rId20"/>
      <w:headerReference w:type="first" r:id="rId21"/>
      <w:footerReference w:type="first" r:id="rId22"/>
      <w:pgSz w:w="11906" w:h="16838" w:orient="portrait" w:code="9"/>
      <w:pgMar w:top="1418" w:right="1287" w:bottom="1134" w:left="1418" w:header="700" w:footer="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2E1" w:rsidRDefault="002D62E1" w14:paraId="43A9A96A" w14:textId="77777777">
      <w:r>
        <w:separator/>
      </w:r>
    </w:p>
  </w:endnote>
  <w:endnote w:type="continuationSeparator" w:id="0">
    <w:p w:rsidR="002D62E1" w:rsidRDefault="002D62E1" w14:paraId="2FFD358F" w14:textId="77777777">
      <w:r>
        <w:continuationSeparator/>
      </w:r>
    </w:p>
  </w:endnote>
  <w:endnote w:type="continuationNotice" w:id="1">
    <w:p w:rsidR="002D62E1" w:rsidRDefault="002D62E1" w14:paraId="349750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694" w:rsidRDefault="003B1694" w14:paraId="6D2A7F6E" w14:textId="77777777">
    <w:pPr>
      <w:pStyle w:val="Footer"/>
      <w:rPr>
        <w:sz w:val="16"/>
      </w:rPr>
    </w:pPr>
  </w:p>
  <w:tbl>
    <w:tblPr>
      <w:tblW w:w="9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2"/>
      <w:gridCol w:w="5635"/>
      <w:gridCol w:w="1779"/>
    </w:tblGrid>
    <w:tr w:rsidRPr="00EF2E6B" w:rsidR="003B1694" w:rsidTr="00EF2E6B" w14:paraId="276AAB00" w14:textId="77777777">
      <w:trPr>
        <w:trHeight w:val="419"/>
      </w:trPr>
      <w:tc>
        <w:tcPr>
          <w:tcW w:w="1892" w:type="dxa"/>
          <w:vAlign w:val="center"/>
        </w:tcPr>
        <w:p w:rsidRPr="00EF2E6B" w:rsidR="003B1694" w:rsidP="00EF2E6B" w:rsidRDefault="003A39BE" w14:paraId="12679F17" w14:textId="2A11E327">
          <w:pPr>
            <w:pStyle w:val="Footer"/>
            <w:spacing w:after="120" w:line="360" w:lineRule="auto"/>
            <w:jc w:val="center"/>
            <w:rPr>
              <w:rFonts w:ascii="Arial" w:hAnsi="Arial" w:cs="Arial"/>
              <w:sz w:val="14"/>
              <w:szCs w:val="14"/>
            </w:rPr>
          </w:pPr>
          <w:r>
            <w:rPr>
              <w:rFonts w:ascii="Arial" w:hAnsi="Arial" w:cs="Arial"/>
              <w:sz w:val="14"/>
              <w:szCs w:val="14"/>
            </w:rPr>
            <w:t>Vertr</w:t>
          </w:r>
          <w:r w:rsidR="0005112F">
            <w:rPr>
              <w:rFonts w:ascii="Arial" w:hAnsi="Arial" w:cs="Arial"/>
              <w:sz w:val="14"/>
              <w:szCs w:val="14"/>
            </w:rPr>
            <w:t>ag</w:t>
          </w:r>
        </w:p>
      </w:tc>
      <w:tc>
        <w:tcPr>
          <w:tcW w:w="5635" w:type="dxa"/>
          <w:vAlign w:val="center"/>
        </w:tcPr>
        <w:p w:rsidRPr="00EF2E6B" w:rsidR="003B1694" w:rsidP="00EF2E6B" w:rsidRDefault="003B1694" w14:paraId="2C4F0036" w14:textId="77777777">
          <w:pPr>
            <w:pStyle w:val="Footer"/>
            <w:spacing w:after="120" w:line="360" w:lineRule="auto"/>
            <w:jc w:val="center"/>
            <w:rPr>
              <w:rFonts w:ascii="Arial" w:hAnsi="Arial" w:cs="Arial"/>
              <w:sz w:val="14"/>
              <w:szCs w:val="14"/>
            </w:rPr>
          </w:pPr>
          <w:r w:rsidRPr="00EF2E6B">
            <w:rPr>
              <w:rFonts w:ascii="Arial" w:hAnsi="Arial" w:cs="Arial"/>
              <w:sz w:val="14"/>
              <w:szCs w:val="14"/>
            </w:rPr>
            <w:t>Wartungs- und Instandsetzungsarbeiten an Windenergieanlage</w:t>
          </w:r>
        </w:p>
      </w:tc>
      <w:tc>
        <w:tcPr>
          <w:tcW w:w="1779" w:type="dxa"/>
          <w:vAlign w:val="center"/>
        </w:tcPr>
        <w:p w:rsidRPr="00EF2E6B" w:rsidR="003B1694" w:rsidP="00EF2E6B" w:rsidRDefault="003B1694" w14:paraId="6DC7DCB3" w14:textId="77777777">
          <w:pPr>
            <w:pStyle w:val="Footer"/>
            <w:spacing w:after="120" w:line="360" w:lineRule="auto"/>
            <w:jc w:val="center"/>
            <w:rPr>
              <w:rFonts w:ascii="Arial" w:hAnsi="Arial" w:cs="Arial"/>
              <w:sz w:val="14"/>
              <w:szCs w:val="14"/>
            </w:rPr>
          </w:pPr>
          <w:r w:rsidRPr="00EF2E6B">
            <w:rPr>
              <w:rFonts w:ascii="Arial" w:hAnsi="Arial" w:cs="Arial"/>
              <w:snapToGrid w:val="0"/>
              <w:sz w:val="14"/>
              <w:szCs w:val="14"/>
            </w:rPr>
            <w:t xml:space="preserve">Seite </w:t>
          </w:r>
          <w:r w:rsidRPr="00EF2E6B">
            <w:rPr>
              <w:rFonts w:ascii="Arial" w:hAnsi="Arial" w:cs="Arial"/>
              <w:snapToGrid w:val="0"/>
              <w:sz w:val="14"/>
              <w:szCs w:val="14"/>
            </w:rPr>
            <w:fldChar w:fldCharType="begin"/>
          </w:r>
          <w:r w:rsidRPr="00EF2E6B">
            <w:rPr>
              <w:rFonts w:ascii="Arial" w:hAnsi="Arial" w:cs="Arial"/>
              <w:snapToGrid w:val="0"/>
              <w:sz w:val="14"/>
              <w:szCs w:val="14"/>
            </w:rPr>
            <w:instrText xml:space="preserve"> PAGE </w:instrText>
          </w:r>
          <w:r w:rsidRPr="00EF2E6B">
            <w:rPr>
              <w:rFonts w:ascii="Arial" w:hAnsi="Arial" w:cs="Arial"/>
              <w:snapToGrid w:val="0"/>
              <w:sz w:val="14"/>
              <w:szCs w:val="14"/>
            </w:rPr>
            <w:fldChar w:fldCharType="separate"/>
          </w:r>
          <w:r w:rsidRPr="00EF2E6B" w:rsidR="00E26FB2">
            <w:rPr>
              <w:rFonts w:ascii="Arial" w:hAnsi="Arial" w:cs="Arial"/>
              <w:noProof/>
              <w:snapToGrid w:val="0"/>
              <w:sz w:val="14"/>
              <w:szCs w:val="14"/>
            </w:rPr>
            <w:t>7</w:t>
          </w:r>
          <w:r w:rsidRPr="00EF2E6B">
            <w:rPr>
              <w:rFonts w:ascii="Arial" w:hAnsi="Arial" w:cs="Arial"/>
              <w:snapToGrid w:val="0"/>
              <w:sz w:val="14"/>
              <w:szCs w:val="14"/>
            </w:rPr>
            <w:fldChar w:fldCharType="end"/>
          </w:r>
          <w:r w:rsidRPr="00EF2E6B">
            <w:rPr>
              <w:rFonts w:ascii="Arial" w:hAnsi="Arial" w:cs="Arial"/>
              <w:snapToGrid w:val="0"/>
              <w:sz w:val="14"/>
              <w:szCs w:val="14"/>
            </w:rPr>
            <w:t xml:space="preserve"> von </w:t>
          </w:r>
          <w:r w:rsidRPr="00EF2E6B">
            <w:rPr>
              <w:rFonts w:ascii="Arial" w:hAnsi="Arial" w:cs="Arial"/>
              <w:snapToGrid w:val="0"/>
              <w:sz w:val="14"/>
              <w:szCs w:val="14"/>
            </w:rPr>
            <w:fldChar w:fldCharType="begin"/>
          </w:r>
          <w:r w:rsidRPr="00EF2E6B">
            <w:rPr>
              <w:rFonts w:ascii="Arial" w:hAnsi="Arial" w:cs="Arial"/>
              <w:snapToGrid w:val="0"/>
              <w:sz w:val="14"/>
              <w:szCs w:val="14"/>
            </w:rPr>
            <w:instrText xml:space="preserve"> NUMPAGES </w:instrText>
          </w:r>
          <w:r w:rsidRPr="00EF2E6B">
            <w:rPr>
              <w:rFonts w:ascii="Arial" w:hAnsi="Arial" w:cs="Arial"/>
              <w:snapToGrid w:val="0"/>
              <w:sz w:val="14"/>
              <w:szCs w:val="14"/>
            </w:rPr>
            <w:fldChar w:fldCharType="separate"/>
          </w:r>
          <w:r w:rsidRPr="00EF2E6B" w:rsidR="00E26FB2">
            <w:rPr>
              <w:rFonts w:ascii="Arial" w:hAnsi="Arial" w:cs="Arial"/>
              <w:noProof/>
              <w:snapToGrid w:val="0"/>
              <w:sz w:val="14"/>
              <w:szCs w:val="14"/>
            </w:rPr>
            <w:t>10</w:t>
          </w:r>
          <w:r w:rsidRPr="00EF2E6B">
            <w:rPr>
              <w:rFonts w:ascii="Arial" w:hAnsi="Arial" w:cs="Arial"/>
              <w:snapToGrid w:val="0"/>
              <w:sz w:val="14"/>
              <w:szCs w:val="14"/>
            </w:rPr>
            <w:fldChar w:fldCharType="end"/>
          </w:r>
        </w:p>
      </w:tc>
    </w:tr>
  </w:tbl>
  <w:p w:rsidR="003B1694" w:rsidRDefault="003B1694" w14:paraId="422EEF19" w14:textId="77777777">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7EF5" w:rsidR="003B1694" w:rsidRDefault="003B1694" w14:paraId="5613E2E5" w14:textId="77777777">
    <w:pPr>
      <w:pStyle w:val="Footer"/>
      <w:rPr>
        <w:snapToGrid w:val="0"/>
        <w:sz w:val="16"/>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22"/>
      <w:gridCol w:w="4649"/>
      <w:gridCol w:w="2551"/>
    </w:tblGrid>
    <w:tr w:rsidRPr="00EF2E6B" w:rsidR="003B1694" w:rsidTr="00755333" w14:paraId="031F200B" w14:textId="77777777">
      <w:trPr>
        <w:trHeight w:val="705"/>
      </w:trPr>
      <w:tc>
        <w:tcPr>
          <w:tcW w:w="2122" w:type="dxa"/>
          <w:vAlign w:val="center"/>
        </w:tcPr>
        <w:p w:rsidRPr="00755333" w:rsidR="003B1694" w:rsidP="00EF2E6B" w:rsidRDefault="003B1694" w14:paraId="53F45570" w14:textId="77777777">
          <w:pPr>
            <w:pStyle w:val="Footer"/>
            <w:spacing w:after="120" w:line="360" w:lineRule="auto"/>
            <w:jc w:val="both"/>
            <w:rPr>
              <w:rFonts w:ascii="Arial" w:hAnsi="Arial" w:cs="Arial"/>
              <w:sz w:val="14"/>
              <w:szCs w:val="14"/>
            </w:rPr>
          </w:pPr>
          <w:r w:rsidRPr="00755333">
            <w:rPr>
              <w:rFonts w:ascii="Arial" w:hAnsi="Arial" w:cs="Arial"/>
              <w:sz w:val="14"/>
              <w:szCs w:val="14"/>
            </w:rPr>
            <w:t>Version: 1</w:t>
          </w:r>
        </w:p>
        <w:p w:rsidRPr="00EF2E6B" w:rsidR="003B1694" w:rsidP="00EF2E6B" w:rsidRDefault="003B1694" w14:paraId="5F7E9941" w14:textId="6BDD4632">
          <w:pPr>
            <w:pStyle w:val="Footer"/>
            <w:spacing w:after="120" w:line="360" w:lineRule="auto"/>
            <w:jc w:val="both"/>
            <w:rPr>
              <w:sz w:val="12"/>
              <w:szCs w:val="12"/>
            </w:rPr>
          </w:pPr>
          <w:r w:rsidRPr="00755333">
            <w:rPr>
              <w:rFonts w:ascii="Arial" w:hAnsi="Arial" w:cs="Arial"/>
              <w:sz w:val="14"/>
              <w:szCs w:val="14"/>
            </w:rPr>
            <w:t xml:space="preserve">Stand: </w:t>
          </w:r>
        </w:p>
      </w:tc>
      <w:tc>
        <w:tcPr>
          <w:tcW w:w="4649" w:type="dxa"/>
          <w:vAlign w:val="center"/>
        </w:tcPr>
        <w:p w:rsidRPr="00755333" w:rsidR="003B1694" w:rsidP="00755333" w:rsidRDefault="003B1694" w14:paraId="16CA3E37" w14:textId="29F593B7">
          <w:pPr>
            <w:pStyle w:val="Footer"/>
            <w:spacing w:after="120" w:line="360" w:lineRule="auto"/>
            <w:jc w:val="center"/>
            <w:rPr>
              <w:rFonts w:ascii="Arial" w:hAnsi="Arial" w:cs="Arial"/>
              <w:sz w:val="14"/>
              <w:szCs w:val="14"/>
            </w:rPr>
          </w:pPr>
          <w:r w:rsidRPr="00755333">
            <w:rPr>
              <w:rFonts w:ascii="Arial" w:hAnsi="Arial" w:cs="Arial"/>
              <w:sz w:val="14"/>
              <w:szCs w:val="14"/>
            </w:rPr>
            <w:t>Wartungs- und Instandsetzungsarbeiten an Windenergieanlagen</w:t>
          </w:r>
        </w:p>
      </w:tc>
      <w:tc>
        <w:tcPr>
          <w:tcW w:w="2551" w:type="dxa"/>
          <w:vAlign w:val="center"/>
        </w:tcPr>
        <w:p w:rsidRPr="00755333" w:rsidR="003B1694" w:rsidP="00EF2E6B" w:rsidRDefault="003B1694" w14:paraId="67C17129" w14:textId="77777777">
          <w:pPr>
            <w:pStyle w:val="Footer"/>
            <w:spacing w:after="120" w:line="360" w:lineRule="auto"/>
            <w:ind w:left="1026"/>
            <w:jc w:val="both"/>
            <w:rPr>
              <w:rFonts w:ascii="Arial" w:hAnsi="Arial" w:cs="Arial"/>
              <w:sz w:val="14"/>
              <w:szCs w:val="14"/>
            </w:rPr>
          </w:pPr>
          <w:r w:rsidRPr="00755333">
            <w:rPr>
              <w:rFonts w:ascii="Arial" w:hAnsi="Arial" w:cs="Arial"/>
              <w:snapToGrid w:val="0"/>
              <w:sz w:val="14"/>
              <w:szCs w:val="14"/>
            </w:rPr>
            <w:t xml:space="preserve">Seite </w:t>
          </w:r>
          <w:r w:rsidRPr="00755333">
            <w:rPr>
              <w:rFonts w:ascii="Arial" w:hAnsi="Arial" w:cs="Arial"/>
              <w:snapToGrid w:val="0"/>
              <w:sz w:val="14"/>
              <w:szCs w:val="14"/>
            </w:rPr>
            <w:fldChar w:fldCharType="begin"/>
          </w:r>
          <w:r w:rsidRPr="00755333">
            <w:rPr>
              <w:rFonts w:ascii="Arial" w:hAnsi="Arial" w:cs="Arial"/>
              <w:snapToGrid w:val="0"/>
              <w:sz w:val="14"/>
              <w:szCs w:val="14"/>
            </w:rPr>
            <w:instrText xml:space="preserve"> PAGE </w:instrText>
          </w:r>
          <w:r w:rsidRPr="00755333">
            <w:rPr>
              <w:rFonts w:ascii="Arial" w:hAnsi="Arial" w:cs="Arial"/>
              <w:snapToGrid w:val="0"/>
              <w:sz w:val="14"/>
              <w:szCs w:val="14"/>
            </w:rPr>
            <w:fldChar w:fldCharType="separate"/>
          </w:r>
          <w:r w:rsidRPr="00755333" w:rsidR="00E26FB2">
            <w:rPr>
              <w:rFonts w:ascii="Arial" w:hAnsi="Arial" w:cs="Arial"/>
              <w:snapToGrid w:val="0"/>
              <w:sz w:val="14"/>
              <w:szCs w:val="14"/>
            </w:rPr>
            <w:t>1</w:t>
          </w:r>
          <w:r w:rsidRPr="00755333">
            <w:rPr>
              <w:rFonts w:ascii="Arial" w:hAnsi="Arial" w:cs="Arial"/>
              <w:snapToGrid w:val="0"/>
              <w:sz w:val="14"/>
              <w:szCs w:val="14"/>
            </w:rPr>
            <w:fldChar w:fldCharType="end"/>
          </w:r>
          <w:r w:rsidRPr="00755333">
            <w:rPr>
              <w:rFonts w:ascii="Arial" w:hAnsi="Arial" w:cs="Arial"/>
              <w:snapToGrid w:val="0"/>
              <w:sz w:val="14"/>
              <w:szCs w:val="14"/>
            </w:rPr>
            <w:t xml:space="preserve"> von </w:t>
          </w:r>
          <w:r w:rsidRPr="00755333">
            <w:rPr>
              <w:rFonts w:ascii="Arial" w:hAnsi="Arial" w:cs="Arial"/>
              <w:snapToGrid w:val="0"/>
              <w:sz w:val="14"/>
              <w:szCs w:val="14"/>
            </w:rPr>
            <w:fldChar w:fldCharType="begin"/>
          </w:r>
          <w:r w:rsidRPr="00755333">
            <w:rPr>
              <w:rFonts w:ascii="Arial" w:hAnsi="Arial" w:cs="Arial"/>
              <w:snapToGrid w:val="0"/>
              <w:sz w:val="14"/>
              <w:szCs w:val="14"/>
            </w:rPr>
            <w:instrText xml:space="preserve"> NUMPAGES </w:instrText>
          </w:r>
          <w:r w:rsidRPr="00755333">
            <w:rPr>
              <w:rFonts w:ascii="Arial" w:hAnsi="Arial" w:cs="Arial"/>
              <w:snapToGrid w:val="0"/>
              <w:sz w:val="14"/>
              <w:szCs w:val="14"/>
            </w:rPr>
            <w:fldChar w:fldCharType="separate"/>
          </w:r>
          <w:r w:rsidRPr="00755333" w:rsidR="00E26FB2">
            <w:rPr>
              <w:rFonts w:ascii="Arial" w:hAnsi="Arial" w:cs="Arial"/>
              <w:snapToGrid w:val="0"/>
              <w:sz w:val="14"/>
              <w:szCs w:val="14"/>
            </w:rPr>
            <w:t>10</w:t>
          </w:r>
          <w:r w:rsidRPr="00755333">
            <w:rPr>
              <w:rFonts w:ascii="Arial" w:hAnsi="Arial" w:cs="Arial"/>
              <w:snapToGrid w:val="0"/>
              <w:sz w:val="14"/>
              <w:szCs w:val="14"/>
            </w:rPr>
            <w:fldChar w:fldCharType="end"/>
          </w:r>
        </w:p>
      </w:tc>
    </w:tr>
  </w:tbl>
  <w:p w:rsidRPr="00847EF5" w:rsidR="003B1694" w:rsidRDefault="003B1694" w14:paraId="5C1CF9EC" w14:textId="77777777">
    <w:pPr>
      <w:pStyle w:val="Footer"/>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2E1" w:rsidRDefault="002D62E1" w14:paraId="1CF0A249" w14:textId="77777777">
      <w:r>
        <w:separator/>
      </w:r>
    </w:p>
  </w:footnote>
  <w:footnote w:type="continuationSeparator" w:id="0">
    <w:p w:rsidR="002D62E1" w:rsidRDefault="002D62E1" w14:paraId="34CC2291" w14:textId="77777777">
      <w:r>
        <w:continuationSeparator/>
      </w:r>
    </w:p>
  </w:footnote>
  <w:footnote w:type="continuationNotice" w:id="1">
    <w:p w:rsidR="002D62E1" w:rsidRDefault="002D62E1" w14:paraId="1E8DA0B3" w14:textId="77777777"/>
  </w:footnote>
  <w:footnote w:id="2">
    <w:p w:rsidRPr="005E755D" w:rsidR="00571CDD" w:rsidP="005E755D" w:rsidRDefault="00571CDD" w14:paraId="683E2A1C" w14:textId="47375362">
      <w:pPr>
        <w:pStyle w:val="FootnoteText"/>
      </w:pPr>
      <w:r w:rsidRPr="005E755D">
        <w:rPr>
          <w:rStyle w:val="FootnoteReference"/>
          <w:rFonts w:cs="Arial"/>
        </w:rPr>
        <w:footnoteRef/>
      </w:r>
      <w:r w:rsidRPr="009156FE">
        <w:t xml:space="preserve"> </w:t>
      </w:r>
      <w:r w:rsidRPr="005E755D" w:rsidR="0046030E">
        <w:t xml:space="preserve">Bei der Vertragsoption ohne Großkomponenten </w:t>
      </w:r>
      <w:r w:rsidRPr="005E755D" w:rsidR="001F0CA6">
        <w:t xml:space="preserve">gemäß </w:t>
      </w:r>
      <w:r w:rsidRPr="005E755D" w:rsidR="00AF287C">
        <w:t xml:space="preserve">Ziffer </w:t>
      </w:r>
      <w:r w:rsidRPr="005E755D" w:rsidR="00263C0A">
        <w:fldChar w:fldCharType="begin"/>
      </w:r>
      <w:r w:rsidRPr="00567773" w:rsidR="00263C0A">
        <w:rPr>
          <w:rFonts w:cs="Arial"/>
        </w:rPr>
        <w:instrText xml:space="preserve"> REF _Ref136443055 \r \h </w:instrText>
      </w:r>
      <w:r w:rsidR="005325E4">
        <w:rPr>
          <w:rFonts w:cs="Arial"/>
        </w:rPr>
        <w:instrText xml:space="preserve"> \* MERGEFORMAT </w:instrText>
      </w:r>
      <w:r w:rsidRPr="005E755D" w:rsidR="00263C0A">
        <w:fldChar w:fldCharType="separate"/>
      </w:r>
      <w:r w:rsidRPr="00257454" w:rsidR="00257454">
        <w:t>2.3</w:t>
      </w:r>
      <w:r w:rsidRPr="005E755D" w:rsidR="00263C0A">
        <w:fldChar w:fldCharType="end"/>
      </w:r>
      <w:r w:rsidRPr="005E755D" w:rsidR="00DA3131">
        <w:t xml:space="preserve"> bestehen </w:t>
      </w:r>
      <w:r w:rsidRPr="005E755D" w:rsidR="00A75F56">
        <w:t>für die Großkomponenten nur Wartungs- aber keine Instandsetzungspflichten</w:t>
      </w:r>
      <w:r w:rsidRPr="005E755D" w:rsidR="00263C0A">
        <w:t>.</w:t>
      </w:r>
    </w:p>
  </w:footnote>
  <w:footnote w:id="3">
    <w:p w:rsidR="00DA2F26" w:rsidRDefault="00DA2F26" w14:paraId="7189A768" w14:textId="48261F86">
      <w:pPr>
        <w:pStyle w:val="FootnoteText"/>
      </w:pPr>
      <w:r>
        <w:rPr>
          <w:rStyle w:val="FootnoteReference"/>
        </w:rPr>
        <w:footnoteRef/>
      </w:r>
      <w:r>
        <w:t xml:space="preserve"> </w:t>
      </w:r>
      <w:r w:rsidR="00AD1DE2">
        <w:t xml:space="preserve">Text ist anzupassen, je </w:t>
      </w:r>
      <w:r w:rsidR="00846F58">
        <w:t>nachdem</w:t>
      </w:r>
      <w:r w:rsidR="00AD1DE2">
        <w:t xml:space="preserve"> welche Option vereinbart wird.</w:t>
      </w:r>
    </w:p>
  </w:footnote>
  <w:footnote w:id="4">
    <w:p w:rsidRPr="006E6193" w:rsidR="00FC297B" w:rsidP="005E755D" w:rsidRDefault="00FC297B" w14:paraId="3D36958E" w14:textId="157E0C73">
      <w:pPr>
        <w:pStyle w:val="FootnoteText"/>
      </w:pPr>
      <w:r w:rsidRPr="006E6193">
        <w:rPr>
          <w:rStyle w:val="FootnoteReference"/>
        </w:rPr>
        <w:footnoteRef/>
      </w:r>
      <w:r w:rsidRPr="006E6193">
        <w:t xml:space="preserve"> </w:t>
      </w:r>
      <w:r w:rsidRPr="006E6193" w:rsidR="00F5489B">
        <w:t>Kommt nur zur Anwendung, wenn Instandsetzung von Großkomponenten im Leistungsumfang enthalten sind.</w:t>
      </w:r>
    </w:p>
  </w:footnote>
  <w:footnote w:id="5">
    <w:p w:rsidR="005F5533" w:rsidP="005E755D" w:rsidRDefault="005F5533" w14:paraId="62D322EF" w14:textId="383E16A4">
      <w:pPr>
        <w:pStyle w:val="FootnoteText"/>
      </w:pPr>
      <w:r>
        <w:rPr>
          <w:rStyle w:val="FootnoteReference"/>
        </w:rPr>
        <w:footnoteRef/>
      </w:r>
      <w:r>
        <w:t xml:space="preserve"> </w:t>
      </w:r>
      <w:r w:rsidRPr="006E6193">
        <w:t xml:space="preserve">Kommt nur zur Anwendung, wenn Instandsetzung von Großkomponenten </w:t>
      </w:r>
      <w:r w:rsidRPr="001317EF">
        <w:rPr>
          <w:b/>
          <w:u w:val="single"/>
        </w:rPr>
        <w:t>nicht</w:t>
      </w:r>
      <w:r w:rsidRPr="001317EF">
        <w:t xml:space="preserve"> </w:t>
      </w:r>
      <w:r w:rsidRPr="006E6193">
        <w:t>im Leistungsumfang enthalten sind.</w:t>
      </w:r>
    </w:p>
  </w:footnote>
  <w:footnote w:id="6">
    <w:p w:rsidRPr="00B67874" w:rsidR="00B67874" w:rsidP="005E755D" w:rsidRDefault="00B67874" w14:paraId="3F8E1858" w14:textId="4EC16742">
      <w:pPr>
        <w:pStyle w:val="FootnoteText"/>
      </w:pPr>
      <w:r>
        <w:rPr>
          <w:rStyle w:val="FootnoteReference"/>
        </w:rPr>
        <w:footnoteRef/>
      </w:r>
      <w:r>
        <w:t xml:space="preserve"> Als Arbeitstag im Sinne dieses Vertrags gelten Werktage, einschließlich von Samstagen, die nicht auf einen gesetzlichen Feiertag in </w:t>
      </w:r>
      <w:r w:rsidR="00A0751F">
        <w:t>Mecklenburg-Vorpommern</w:t>
      </w:r>
      <w:r>
        <w:t xml:space="preserve"> fallen. </w:t>
      </w:r>
    </w:p>
  </w:footnote>
  <w:footnote w:id="7">
    <w:p w:rsidRPr="005E755D" w:rsidR="001077B2" w:rsidP="005E755D" w:rsidRDefault="001077B2" w14:paraId="5CDCEAE8" w14:textId="3866F50E">
      <w:pPr>
        <w:pStyle w:val="FootnoteText"/>
      </w:pPr>
      <w:r w:rsidRPr="005E755D">
        <w:rPr>
          <w:rStyle w:val="FootnoteReference"/>
          <w:rFonts w:cs="Arial"/>
        </w:rPr>
        <w:footnoteRef/>
      </w:r>
      <w:r w:rsidRPr="005E755D">
        <w:t xml:space="preserve"> Gilt nur für die Vertragsversion mit Großkomponenten gemäß Ziffer </w:t>
      </w:r>
      <w:r w:rsidRPr="005E755D">
        <w:fldChar w:fldCharType="begin"/>
      </w:r>
      <w:r w:rsidRPr="00567773">
        <w:rPr>
          <w:rFonts w:cs="Arial"/>
        </w:rPr>
        <w:instrText xml:space="preserve"> REF _Ref136885115 \r \h </w:instrText>
      </w:r>
      <w:r>
        <w:rPr>
          <w:rFonts w:cs="Arial"/>
        </w:rPr>
        <w:instrText xml:space="preserve"> \* MERGEFORMAT </w:instrText>
      </w:r>
      <w:r w:rsidRPr="005E755D">
        <w:fldChar w:fldCharType="separate"/>
      </w:r>
      <w:r w:rsidRPr="00257454" w:rsidR="00257454">
        <w:t>2.2</w:t>
      </w:r>
      <w:r w:rsidRPr="005E755D">
        <w:fldChar w:fldCharType="end"/>
      </w:r>
      <w:r w:rsidRPr="005E755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694" w:rsidRDefault="003B1694" w14:paraId="06F0121C"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1694" w:rsidRDefault="003B1694" w14:paraId="42F367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480"/>
      <w:gridCol w:w="4253"/>
      <w:gridCol w:w="2475"/>
    </w:tblGrid>
    <w:tr w:rsidRPr="00312441" w:rsidR="003B1694" w:rsidTr="000F6C46" w14:paraId="61FE5005" w14:textId="77777777">
      <w:trPr>
        <w:cantSplit/>
        <w:trHeight w:val="841"/>
      </w:trPr>
      <w:tc>
        <w:tcPr>
          <w:tcW w:w="2480" w:type="dxa"/>
          <w:vAlign w:val="center"/>
        </w:tcPr>
        <w:p w:rsidRPr="00312441" w:rsidR="003B1694" w:rsidP="000F6C46" w:rsidRDefault="003B1694" w14:paraId="5EA3BF94" w14:textId="6BBBEF64">
          <w:pPr>
            <w:rPr>
              <w:rStyle w:val="Variable"/>
              <w:rFonts w:cs="Arial"/>
              <w:sz w:val="14"/>
              <w:szCs w:val="14"/>
            </w:rPr>
          </w:pPr>
          <w:bookmarkStart w:name="_Toc102900269" w:id="975"/>
          <w:bookmarkStart w:name="_Toc102984627" w:id="976"/>
          <w:r w:rsidRPr="00312441">
            <w:rPr>
              <w:rFonts w:ascii="Arial" w:hAnsi="Arial" w:cs="Arial"/>
              <w:color w:val="000000"/>
              <w:sz w:val="14"/>
              <w:szCs w:val="14"/>
            </w:rPr>
            <w:t>Wartun</w:t>
          </w:r>
          <w:r w:rsidR="00787811">
            <w:rPr>
              <w:rFonts w:ascii="Arial" w:hAnsi="Arial" w:cs="Arial"/>
              <w:color w:val="000000"/>
              <w:sz w:val="14"/>
              <w:szCs w:val="14"/>
            </w:rPr>
            <w:t>g</w:t>
          </w:r>
          <w:r w:rsidRPr="00312441">
            <w:rPr>
              <w:rFonts w:ascii="Arial" w:hAnsi="Arial" w:cs="Arial"/>
              <w:color w:val="000000"/>
              <w:sz w:val="14"/>
              <w:szCs w:val="14"/>
            </w:rPr>
            <w:t>s- und Instandsetzungsarbeiten an Windenergieanlagen.</w:t>
          </w:r>
        </w:p>
      </w:tc>
      <w:tc>
        <w:tcPr>
          <w:tcW w:w="4253" w:type="dxa"/>
          <w:vAlign w:val="center"/>
        </w:tcPr>
        <w:p w:rsidR="003B1694" w:rsidP="00205B9F" w:rsidRDefault="003F0E07" w14:paraId="4AF984C1" w14:textId="0A89BEC2">
          <w:pPr>
            <w:spacing w:before="240"/>
            <w:jc w:val="center"/>
            <w:rPr>
              <w:noProof/>
              <w:sz w:val="14"/>
              <w:szCs w:val="14"/>
            </w:rPr>
          </w:pPr>
          <w:r>
            <w:rPr>
              <w:noProof/>
            </w:rPr>
            <w:drawing>
              <wp:anchor distT="0" distB="0" distL="114300" distR="114300" simplePos="0" relativeHeight="251658240" behindDoc="0" locked="0" layoutInCell="1" allowOverlap="1" wp14:anchorId="279BFC7B" wp14:editId="3968F4F2">
                <wp:simplePos x="0" y="0"/>
                <wp:positionH relativeFrom="column">
                  <wp:posOffset>147955</wp:posOffset>
                </wp:positionH>
                <wp:positionV relativeFrom="paragraph">
                  <wp:posOffset>36195</wp:posOffset>
                </wp:positionV>
                <wp:extent cx="633095" cy="4489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448945"/>
                        </a:xfrm>
                        <a:prstGeom prst="rect">
                          <a:avLst/>
                        </a:prstGeom>
                        <a:noFill/>
                      </pic:spPr>
                    </pic:pic>
                  </a:graphicData>
                </a:graphic>
                <wp14:sizeRelH relativeFrom="margin">
                  <wp14:pctWidth>0</wp14:pctWidth>
                </wp14:sizeRelH>
                <wp14:sizeRelV relativeFrom="margin">
                  <wp14:pctHeight>0</wp14:pctHeight>
                </wp14:sizeRelV>
              </wp:anchor>
            </w:drawing>
          </w:r>
          <w:r w:rsidR="00205B9F">
            <w:rPr>
              <w:b/>
              <w:bCs/>
              <w:sz w:val="20"/>
            </w:rPr>
            <w:t xml:space="preserve">              </w:t>
          </w:r>
          <w:r w:rsidRPr="00C22202" w:rsidR="00B27009">
            <w:rPr>
              <w:b/>
              <w:bCs/>
              <w:sz w:val="20"/>
            </w:rPr>
            <w:t>MVV Windenergie GmbH</w:t>
          </w:r>
        </w:p>
        <w:p w:rsidRPr="00B27009" w:rsidR="00B27009" w:rsidP="00B27009" w:rsidRDefault="00B27009" w14:paraId="6166C0D8" w14:textId="77777777">
          <w:pPr>
            <w:rPr>
              <w:sz w:val="14"/>
              <w:szCs w:val="14"/>
            </w:rPr>
          </w:pPr>
        </w:p>
      </w:tc>
      <w:tc>
        <w:tcPr>
          <w:tcW w:w="2475" w:type="dxa"/>
          <w:vAlign w:val="center"/>
        </w:tcPr>
        <w:p w:rsidRPr="00312441" w:rsidR="003B1694" w:rsidP="000F6C46" w:rsidRDefault="003B1694" w14:paraId="491FBF65" w14:textId="45385B04">
          <w:pPr>
            <w:rPr>
              <w:sz w:val="14"/>
              <w:szCs w:val="14"/>
            </w:rPr>
          </w:pPr>
          <w:r w:rsidRPr="00627418">
            <w:rPr>
              <w:rFonts w:ascii="Arial" w:hAnsi="Arial" w:cs="Arial"/>
              <w:color w:val="000000"/>
              <w:sz w:val="14"/>
              <w:szCs w:val="14"/>
            </w:rPr>
            <w:t xml:space="preserve">Ausschreibung Nr.: </w:t>
          </w:r>
          <w:r w:rsidR="00144584">
            <w:rPr>
              <w:rFonts w:ascii="Arial" w:hAnsi="Arial" w:cs="Arial"/>
              <w:color w:val="000000"/>
              <w:sz w:val="14"/>
              <w:szCs w:val="14"/>
            </w:rPr>
            <w:t>xxx</w:t>
          </w:r>
        </w:p>
      </w:tc>
    </w:tr>
    <w:bookmarkEnd w:id="975"/>
    <w:bookmarkEnd w:id="976"/>
  </w:tbl>
  <w:p w:rsidR="003B1694" w:rsidP="006D227A" w:rsidRDefault="003B1694" w14:paraId="7450B0D8" w14:textId="77777777">
    <w:pPr>
      <w:pStyle w:val="Header"/>
      <w:tabs>
        <w:tab w:val="clear" w:pos="8306"/>
        <w:tab w:val="right" w:pos="64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5"/>
      <w:gridCol w:w="3065"/>
      <w:gridCol w:w="3065"/>
    </w:tblGrid>
    <w:tr w:rsidR="48236F09" w:rsidTr="00755333" w14:paraId="393B00A6" w14:textId="77777777">
      <w:trPr>
        <w:trHeight w:val="300"/>
      </w:trPr>
      <w:tc>
        <w:tcPr>
          <w:tcW w:w="3065" w:type="dxa"/>
        </w:tcPr>
        <w:p w:rsidR="48236F09" w:rsidP="00755333" w:rsidRDefault="48236F09" w14:paraId="4435C122" w14:textId="18C527CC">
          <w:pPr>
            <w:pStyle w:val="Header"/>
            <w:ind w:left="-115"/>
          </w:pPr>
        </w:p>
      </w:tc>
      <w:tc>
        <w:tcPr>
          <w:tcW w:w="3065" w:type="dxa"/>
        </w:tcPr>
        <w:p w:rsidR="48236F09" w:rsidP="00755333" w:rsidRDefault="48236F09" w14:paraId="58DCB204" w14:textId="7DDDEBCE">
          <w:pPr>
            <w:pStyle w:val="Header"/>
            <w:jc w:val="center"/>
          </w:pPr>
        </w:p>
      </w:tc>
      <w:tc>
        <w:tcPr>
          <w:tcW w:w="3065" w:type="dxa"/>
        </w:tcPr>
        <w:p w:rsidR="48236F09" w:rsidP="00755333" w:rsidRDefault="48236F09" w14:paraId="794EDA18" w14:textId="46F9186E">
          <w:pPr>
            <w:pStyle w:val="Header"/>
            <w:ind w:right="-115"/>
            <w:jc w:val="right"/>
          </w:pPr>
        </w:p>
      </w:tc>
    </w:tr>
  </w:tbl>
  <w:p w:rsidR="00EF3FBB" w:rsidRDefault="00EF3FBB" w14:paraId="6A5FE264" w14:textId="188F9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9"/>
    <w:lvl w:ilvl="0">
      <w:start w:val="1"/>
      <w:numFmt w:val="bullet"/>
      <w:lvlText w:val="-"/>
      <w:lvlJc w:val="left"/>
      <w:pPr>
        <w:tabs>
          <w:tab w:val="num" w:pos="735"/>
        </w:tabs>
        <w:ind w:left="735" w:hanging="375"/>
      </w:pPr>
      <w:rPr>
        <w:rFonts w:ascii="Frutiger 45 Light" w:hAnsi="Frutiger 45 Light"/>
      </w:rPr>
    </w:lvl>
  </w:abstractNum>
  <w:abstractNum w:abstractNumId="1" w15:restartNumberingAfterBreak="0">
    <w:nsid w:val="015A008A"/>
    <w:multiLevelType w:val="multilevel"/>
    <w:tmpl w:val="E474B37E"/>
    <w:lvl w:ilvl="0">
      <w:start w:val="1"/>
      <w:numFmt w:val="bullet"/>
      <w:pStyle w:val="Standard1Markierung"/>
      <w:lvlText w:val=""/>
      <w:lvlJc w:val="left"/>
      <w:pPr>
        <w:tabs>
          <w:tab w:val="num" w:pos="757"/>
        </w:tabs>
        <w:ind w:left="567" w:hanging="17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39405A"/>
    <w:multiLevelType w:val="hybridMultilevel"/>
    <w:tmpl w:val="31B41722"/>
    <w:lvl w:ilvl="0" w:tplc="FFFFFFFF">
      <w:start w:val="1"/>
      <w:numFmt w:val="decimal"/>
      <w:lvlText w:val="(%1)"/>
      <w:lvlJc w:val="left"/>
      <w:pPr>
        <w:ind w:left="720" w:hanging="360"/>
      </w:pPr>
      <w:rPr>
        <w:rFonts w:hint="default" w:ascii="Arial" w:hAnsi="Arial"/>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00681"/>
    <w:multiLevelType w:val="multilevel"/>
    <w:tmpl w:val="427CEF66"/>
    <w:lvl w:ilvl="0">
      <w:start w:val="1"/>
      <w:numFmt w:val="decimal"/>
      <w:pStyle w:val="Heading1"/>
      <w:lvlText w:val="%1"/>
      <w:lvlJc w:val="left"/>
      <w:pPr>
        <w:tabs>
          <w:tab w:val="num" w:pos="720"/>
        </w:tabs>
        <w:ind w:left="357" w:hanging="357"/>
      </w:pPr>
      <w:rPr>
        <w:rFonts w:hint="default" w:ascii="Frutiger 45 Light" w:hAnsi="Frutiger 45 Light"/>
        <w:b/>
        <w:i w:val="0"/>
        <w:sz w:val="24"/>
      </w:rPr>
    </w:lvl>
    <w:lvl w:ilvl="1">
      <w:start w:val="1"/>
      <w:numFmt w:val="decimal"/>
      <w:pStyle w:val="Heading2"/>
      <w:lvlText w:val="%1.%2"/>
      <w:lvlJc w:val="left"/>
      <w:pPr>
        <w:tabs>
          <w:tab w:val="num" w:pos="720"/>
        </w:tabs>
        <w:ind w:left="357" w:hanging="357"/>
      </w:pPr>
      <w:rPr>
        <w:rFonts w:hint="default" w:ascii="Frutiger 45 Light" w:hAnsi="Frutiger 45 Light"/>
        <w:b/>
        <w:i w:val="0"/>
        <w:sz w:val="24"/>
      </w:rPr>
    </w:lvl>
    <w:lvl w:ilvl="2">
      <w:start w:val="1"/>
      <w:numFmt w:val="decimal"/>
      <w:pStyle w:val="Heading3"/>
      <w:lvlText w:val="%1.%2.%3"/>
      <w:lvlJc w:val="left"/>
      <w:pPr>
        <w:tabs>
          <w:tab w:val="num" w:pos="720"/>
        </w:tabs>
        <w:ind w:left="720" w:hanging="720"/>
      </w:pPr>
      <w:rPr>
        <w:rFonts w:hint="default" w:cs="Times New Roman"/>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720"/>
        </w:tabs>
        <w:ind w:left="357" w:hanging="357"/>
      </w:pPr>
      <w:rPr>
        <w:rFonts w:hint="default"/>
      </w:rPr>
    </w:lvl>
    <w:lvl w:ilvl="5">
      <w:start w:val="1"/>
      <w:numFmt w:val="decimal"/>
      <w:lvlText w:val="%1.%2.%3.%4.%5.%6."/>
      <w:lvlJc w:val="left"/>
      <w:pPr>
        <w:tabs>
          <w:tab w:val="num" w:pos="720"/>
        </w:tabs>
        <w:ind w:left="357" w:hanging="357"/>
      </w:pPr>
      <w:rPr>
        <w:rFonts w:hint="default"/>
      </w:rPr>
    </w:lvl>
    <w:lvl w:ilvl="6">
      <w:start w:val="1"/>
      <w:numFmt w:val="decimal"/>
      <w:lvlText w:val="%1.%2.%3.%4.%5.%6.%7."/>
      <w:lvlJc w:val="left"/>
      <w:pPr>
        <w:tabs>
          <w:tab w:val="num" w:pos="720"/>
        </w:tabs>
        <w:ind w:left="357" w:hanging="357"/>
      </w:pPr>
      <w:rPr>
        <w:rFonts w:hint="default"/>
      </w:rPr>
    </w:lvl>
    <w:lvl w:ilvl="7">
      <w:start w:val="1"/>
      <w:numFmt w:val="decimal"/>
      <w:lvlText w:val="%1.%2.%3.%4.%5.%6.%7.%8."/>
      <w:lvlJc w:val="left"/>
      <w:pPr>
        <w:tabs>
          <w:tab w:val="num" w:pos="720"/>
        </w:tabs>
        <w:ind w:left="357" w:hanging="357"/>
      </w:pPr>
      <w:rPr>
        <w:rFonts w:hint="default"/>
      </w:rPr>
    </w:lvl>
    <w:lvl w:ilvl="8">
      <w:start w:val="1"/>
      <w:numFmt w:val="decimal"/>
      <w:lvlText w:val="%1.%2.%3.%4.%5.%6.%7.%8.%9."/>
      <w:lvlJc w:val="left"/>
      <w:pPr>
        <w:tabs>
          <w:tab w:val="num" w:pos="720"/>
        </w:tabs>
        <w:ind w:left="357" w:hanging="357"/>
      </w:pPr>
      <w:rPr>
        <w:rFonts w:hint="default"/>
      </w:rPr>
    </w:lvl>
  </w:abstractNum>
  <w:abstractNum w:abstractNumId="4" w15:restartNumberingAfterBreak="0">
    <w:nsid w:val="0E212E10"/>
    <w:multiLevelType w:val="hybridMultilevel"/>
    <w:tmpl w:val="2B1663FE"/>
    <w:lvl w:ilvl="0" w:tplc="89BC9D48">
      <w:numFmt w:val="bullet"/>
      <w:pStyle w:val="Aufzhlung"/>
      <w:lvlText w:val=""/>
      <w:lvlJc w:val="left"/>
      <w:pPr>
        <w:tabs>
          <w:tab w:val="num" w:pos="1080"/>
        </w:tabs>
        <w:ind w:left="720" w:firstLine="0"/>
      </w:pPr>
      <w:rPr>
        <w:rFonts w:hint="default" w:ascii="Wingdings 3" w:hAnsi="Wingdings 3"/>
        <w:sz w:val="24"/>
      </w:rPr>
    </w:lvl>
    <w:lvl w:ilvl="1" w:tplc="66A6784C" w:tentative="1">
      <w:start w:val="1"/>
      <w:numFmt w:val="bullet"/>
      <w:lvlText w:val="o"/>
      <w:lvlJc w:val="left"/>
      <w:pPr>
        <w:tabs>
          <w:tab w:val="num" w:pos="2160"/>
        </w:tabs>
        <w:ind w:left="2160" w:hanging="360"/>
      </w:pPr>
      <w:rPr>
        <w:rFonts w:hint="default" w:ascii="Courier New" w:hAnsi="Courier New" w:cs="Courier New"/>
      </w:rPr>
    </w:lvl>
    <w:lvl w:ilvl="2" w:tplc="9F3A0CDE" w:tentative="1">
      <w:start w:val="1"/>
      <w:numFmt w:val="bullet"/>
      <w:lvlText w:val=""/>
      <w:lvlJc w:val="left"/>
      <w:pPr>
        <w:tabs>
          <w:tab w:val="num" w:pos="2880"/>
        </w:tabs>
        <w:ind w:left="2880" w:hanging="360"/>
      </w:pPr>
      <w:rPr>
        <w:rFonts w:hint="default" w:ascii="Wingdings" w:hAnsi="Wingdings"/>
      </w:rPr>
    </w:lvl>
    <w:lvl w:ilvl="3" w:tplc="F4B08BC6" w:tentative="1">
      <w:start w:val="1"/>
      <w:numFmt w:val="bullet"/>
      <w:lvlText w:val=""/>
      <w:lvlJc w:val="left"/>
      <w:pPr>
        <w:tabs>
          <w:tab w:val="num" w:pos="3600"/>
        </w:tabs>
        <w:ind w:left="3600" w:hanging="360"/>
      </w:pPr>
      <w:rPr>
        <w:rFonts w:hint="default" w:ascii="Symbol" w:hAnsi="Symbol"/>
      </w:rPr>
    </w:lvl>
    <w:lvl w:ilvl="4" w:tplc="D4E019A4" w:tentative="1">
      <w:start w:val="1"/>
      <w:numFmt w:val="bullet"/>
      <w:lvlText w:val="o"/>
      <w:lvlJc w:val="left"/>
      <w:pPr>
        <w:tabs>
          <w:tab w:val="num" w:pos="4320"/>
        </w:tabs>
        <w:ind w:left="4320" w:hanging="360"/>
      </w:pPr>
      <w:rPr>
        <w:rFonts w:hint="default" w:ascii="Courier New" w:hAnsi="Courier New" w:cs="Courier New"/>
      </w:rPr>
    </w:lvl>
    <w:lvl w:ilvl="5" w:tplc="F560181A" w:tentative="1">
      <w:start w:val="1"/>
      <w:numFmt w:val="bullet"/>
      <w:lvlText w:val=""/>
      <w:lvlJc w:val="left"/>
      <w:pPr>
        <w:tabs>
          <w:tab w:val="num" w:pos="5040"/>
        </w:tabs>
        <w:ind w:left="5040" w:hanging="360"/>
      </w:pPr>
      <w:rPr>
        <w:rFonts w:hint="default" w:ascii="Wingdings" w:hAnsi="Wingdings"/>
      </w:rPr>
    </w:lvl>
    <w:lvl w:ilvl="6" w:tplc="20F81582" w:tentative="1">
      <w:start w:val="1"/>
      <w:numFmt w:val="bullet"/>
      <w:lvlText w:val=""/>
      <w:lvlJc w:val="left"/>
      <w:pPr>
        <w:tabs>
          <w:tab w:val="num" w:pos="5760"/>
        </w:tabs>
        <w:ind w:left="5760" w:hanging="360"/>
      </w:pPr>
      <w:rPr>
        <w:rFonts w:hint="default" w:ascii="Symbol" w:hAnsi="Symbol"/>
      </w:rPr>
    </w:lvl>
    <w:lvl w:ilvl="7" w:tplc="7A349252" w:tentative="1">
      <w:start w:val="1"/>
      <w:numFmt w:val="bullet"/>
      <w:lvlText w:val="o"/>
      <w:lvlJc w:val="left"/>
      <w:pPr>
        <w:tabs>
          <w:tab w:val="num" w:pos="6480"/>
        </w:tabs>
        <w:ind w:left="6480" w:hanging="360"/>
      </w:pPr>
      <w:rPr>
        <w:rFonts w:hint="default" w:ascii="Courier New" w:hAnsi="Courier New" w:cs="Courier New"/>
      </w:rPr>
    </w:lvl>
    <w:lvl w:ilvl="8" w:tplc="F9BE9B4E" w:tentative="1">
      <w:start w:val="1"/>
      <w:numFmt w:val="bullet"/>
      <w:lvlText w:val=""/>
      <w:lvlJc w:val="left"/>
      <w:pPr>
        <w:tabs>
          <w:tab w:val="num" w:pos="7200"/>
        </w:tabs>
        <w:ind w:left="7200" w:hanging="360"/>
      </w:pPr>
      <w:rPr>
        <w:rFonts w:hint="default" w:ascii="Wingdings" w:hAnsi="Wingdings"/>
      </w:rPr>
    </w:lvl>
  </w:abstractNum>
  <w:abstractNum w:abstractNumId="5" w15:restartNumberingAfterBreak="0">
    <w:nsid w:val="0E714A92"/>
    <w:multiLevelType w:val="hybridMultilevel"/>
    <w:tmpl w:val="ED464838"/>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8105F6"/>
    <w:multiLevelType w:val="hybridMultilevel"/>
    <w:tmpl w:val="EA380A22"/>
    <w:lvl w:ilvl="0" w:tplc="FFFFFFFF">
      <w:start w:val="1"/>
      <w:numFmt w:val="decimal"/>
      <w:lvlText w:val="(%1)"/>
      <w:lvlJc w:val="left"/>
      <w:pPr>
        <w:ind w:left="720" w:hanging="360"/>
      </w:pPr>
      <w:rPr>
        <w:rFonts w:hint="default" w:ascii="Arial" w:hAnsi="Arial"/>
        <w:b w:val="0"/>
        <w:i w:val="0"/>
        <w:sz w:val="22"/>
      </w:rPr>
    </w:lvl>
    <w:lvl w:ilvl="1" w:tplc="FFFFFFFF">
      <w:numFmt w:val="bullet"/>
      <w:lvlText w:val="-"/>
      <w:lvlJc w:val="left"/>
      <w:pPr>
        <w:ind w:left="1788" w:hanging="708"/>
      </w:pPr>
      <w:rPr>
        <w:rFonts w:hint="default" w:ascii="Arial" w:hAnsi="Arial" w:eastAsia="Times New Roman"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16828"/>
    <w:multiLevelType w:val="hybridMultilevel"/>
    <w:tmpl w:val="31B41722"/>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854DBF"/>
    <w:multiLevelType w:val="hybridMultilevel"/>
    <w:tmpl w:val="9BDCE0F8"/>
    <w:lvl w:ilvl="0" w:tplc="FFFFFFFF">
      <w:start w:val="1"/>
      <w:numFmt w:val="decimal"/>
      <w:lvlText w:val="(%1)"/>
      <w:lvlJc w:val="left"/>
      <w:pPr>
        <w:ind w:left="720" w:hanging="360"/>
      </w:pPr>
      <w:rPr>
        <w:rFonts w:hint="default" w:ascii="Arial" w:hAnsi="Arial"/>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E71B0E"/>
    <w:multiLevelType w:val="hybridMultilevel"/>
    <w:tmpl w:val="EA380A22"/>
    <w:lvl w:ilvl="0" w:tplc="FFFFFFFF">
      <w:start w:val="1"/>
      <w:numFmt w:val="decimal"/>
      <w:lvlText w:val="(%1)"/>
      <w:lvlJc w:val="left"/>
      <w:pPr>
        <w:ind w:left="720" w:hanging="360"/>
      </w:pPr>
      <w:rPr>
        <w:rFonts w:hint="default" w:ascii="Arial" w:hAnsi="Arial"/>
        <w:b w:val="0"/>
        <w:i w:val="0"/>
        <w:sz w:val="22"/>
      </w:rPr>
    </w:lvl>
    <w:lvl w:ilvl="1" w:tplc="FFFFFFFF">
      <w:numFmt w:val="bullet"/>
      <w:lvlText w:val="-"/>
      <w:lvlJc w:val="left"/>
      <w:pPr>
        <w:ind w:left="1788" w:hanging="708"/>
      </w:pPr>
      <w:rPr>
        <w:rFonts w:hint="default" w:ascii="Arial" w:hAnsi="Arial" w:eastAsia="Times New Roman"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376793"/>
    <w:multiLevelType w:val="singleLevel"/>
    <w:tmpl w:val="C7522404"/>
    <w:lvl w:ilvl="0">
      <w:start w:val="1"/>
      <w:numFmt w:val="decimal"/>
      <w:lvlRestart w:val="0"/>
      <w:pStyle w:val="StandardMVV"/>
      <w:lvlText w:val="[%1]"/>
      <w:lvlJc w:val="left"/>
      <w:rPr>
        <w:caps w:val="0"/>
        <w:small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C36342"/>
    <w:multiLevelType w:val="hybridMultilevel"/>
    <w:tmpl w:val="D4623B70"/>
    <w:lvl w:ilvl="0" w:tplc="FFFFFFFF">
      <w:start w:val="1"/>
      <w:numFmt w:val="decimal"/>
      <w:lvlText w:val="(%1)"/>
      <w:lvlJc w:val="left"/>
      <w:pPr>
        <w:ind w:left="1570" w:hanging="360"/>
      </w:pPr>
      <w:rPr>
        <w:rFonts w:hint="default" w:ascii="Arial" w:hAnsi="Arial"/>
        <w:b w:val="0"/>
        <w:i w:val="0"/>
        <w:sz w:val="22"/>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12" w15:restartNumberingAfterBreak="0">
    <w:nsid w:val="1FC91C77"/>
    <w:multiLevelType w:val="hybridMultilevel"/>
    <w:tmpl w:val="89645508"/>
    <w:lvl w:ilvl="0" w:tplc="E1AE4BB2">
      <w:start w:val="1"/>
      <w:numFmt w:val="decimal"/>
      <w:lvlText w:val="(%1)"/>
      <w:lvlJc w:val="left"/>
      <w:pPr>
        <w:ind w:left="720" w:hanging="360"/>
      </w:pPr>
      <w:rPr>
        <w:rFonts w:hint="default" w:ascii="Arial" w:hAnsi="Arial"/>
        <w:b w:val="0"/>
        <w:i w:val="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3743DB"/>
    <w:multiLevelType w:val="multilevel"/>
    <w:tmpl w:val="18D05AF8"/>
    <w:lvl w:ilvl="0">
      <w:start w:val="1"/>
      <w:numFmt w:val="decimal"/>
      <w:lvlText w:val="(%1)"/>
      <w:lvlJc w:val="left"/>
      <w:pPr>
        <w:ind w:left="1080" w:hanging="360"/>
      </w:pPr>
      <w:rPr>
        <w:rFonts w:hint="default" w:ascii="Arial" w:hAnsi="Arial"/>
        <w:b w:val="0"/>
        <w:i w:val="0"/>
        <w:sz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260B2D74"/>
    <w:multiLevelType w:val="hybridMultilevel"/>
    <w:tmpl w:val="D4623B70"/>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AC3D6C"/>
    <w:multiLevelType w:val="hybridMultilevel"/>
    <w:tmpl w:val="5720BC2A"/>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EDD060F"/>
    <w:multiLevelType w:val="hybridMultilevel"/>
    <w:tmpl w:val="0954215E"/>
    <w:lvl w:ilvl="0" w:tplc="FFFFFFFF">
      <w:start w:val="1"/>
      <w:numFmt w:val="decimal"/>
      <w:lvlText w:val="(%1)"/>
      <w:lvlJc w:val="left"/>
      <w:pPr>
        <w:ind w:left="1080" w:hanging="360"/>
      </w:pPr>
      <w:rPr>
        <w:rFonts w:hint="default" w:ascii="Arial" w:hAnsi="Arial"/>
        <w:b w:val="0"/>
        <w:i w:val="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F657E2C"/>
    <w:multiLevelType w:val="hybridMultilevel"/>
    <w:tmpl w:val="7C926042"/>
    <w:lvl w:ilvl="0" w:tplc="E1AE4BB2">
      <w:start w:val="1"/>
      <w:numFmt w:val="decimal"/>
      <w:lvlText w:val="(%1)"/>
      <w:lvlJc w:val="left"/>
      <w:pPr>
        <w:ind w:left="720" w:hanging="360"/>
      </w:pPr>
      <w:rPr>
        <w:rFonts w:hint="default" w:ascii="Arial" w:hAnsi="Arial"/>
        <w:b w:val="0"/>
        <w:i w:val="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56C1D1F"/>
    <w:multiLevelType w:val="hybridMultilevel"/>
    <w:tmpl w:val="80387DAA"/>
    <w:lvl w:ilvl="0" w:tplc="9A5E7EDC">
      <w:start w:val="1"/>
      <w:numFmt w:val="bullet"/>
      <w:lvlText w:val=""/>
      <w:lvlJc w:val="left"/>
      <w:pPr>
        <w:tabs>
          <w:tab w:val="num" w:pos="680"/>
        </w:tabs>
        <w:ind w:left="720" w:hanging="493"/>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76B4DE8"/>
    <w:multiLevelType w:val="hybridMultilevel"/>
    <w:tmpl w:val="0954215E"/>
    <w:lvl w:ilvl="0" w:tplc="FFFFFFFF">
      <w:start w:val="1"/>
      <w:numFmt w:val="decimal"/>
      <w:lvlText w:val="(%1)"/>
      <w:lvlJc w:val="left"/>
      <w:pPr>
        <w:ind w:left="1080" w:hanging="360"/>
      </w:pPr>
      <w:rPr>
        <w:rFonts w:hint="default" w:ascii="Arial" w:hAnsi="Arial"/>
        <w:b w:val="0"/>
        <w:i w:val="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7752A5"/>
    <w:multiLevelType w:val="hybridMultilevel"/>
    <w:tmpl w:val="9BDCE0F8"/>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83436E"/>
    <w:multiLevelType w:val="hybridMultilevel"/>
    <w:tmpl w:val="3F668364"/>
    <w:lvl w:ilvl="0" w:tplc="32B0DA12">
      <w:start w:val="1"/>
      <w:numFmt w:val="decimal"/>
      <w:lvlText w:val="Anlage %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22C47DD"/>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591569"/>
    <w:multiLevelType w:val="hybridMultilevel"/>
    <w:tmpl w:val="3E0CC1F8"/>
    <w:lvl w:ilvl="0" w:tplc="FFFFFFFF">
      <w:start w:val="1"/>
      <w:numFmt w:val="lowerLetter"/>
      <w:lvlText w:val="%1."/>
      <w:lvlJc w:val="left"/>
      <w:pPr>
        <w:ind w:left="144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6AA2097"/>
    <w:multiLevelType w:val="hybridMultilevel"/>
    <w:tmpl w:val="9BDCE0F8"/>
    <w:lvl w:ilvl="0" w:tplc="FFFFFFFF">
      <w:start w:val="1"/>
      <w:numFmt w:val="decimal"/>
      <w:lvlText w:val="(%1)"/>
      <w:lvlJc w:val="left"/>
      <w:pPr>
        <w:ind w:left="720" w:hanging="360"/>
      </w:pPr>
      <w:rPr>
        <w:rFonts w:hint="default" w:ascii="Arial" w:hAnsi="Arial"/>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179C6"/>
    <w:multiLevelType w:val="multilevel"/>
    <w:tmpl w:val="18D05AF8"/>
    <w:lvl w:ilvl="0">
      <w:start w:val="1"/>
      <w:numFmt w:val="decimal"/>
      <w:lvlText w:val="(%1)"/>
      <w:lvlJc w:val="left"/>
      <w:pPr>
        <w:ind w:left="1080" w:hanging="360"/>
      </w:pPr>
      <w:rPr>
        <w:rFonts w:hint="default" w:ascii="Arial" w:hAnsi="Arial"/>
        <w:b w:val="0"/>
        <w:i w:val="0"/>
        <w:sz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4EFC4CB1"/>
    <w:multiLevelType w:val="hybridMultilevel"/>
    <w:tmpl w:val="CE18F532"/>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00507AB"/>
    <w:multiLevelType w:val="hybridMultilevel"/>
    <w:tmpl w:val="7C926042"/>
    <w:lvl w:ilvl="0" w:tplc="FFFFFFFF">
      <w:start w:val="1"/>
      <w:numFmt w:val="decimal"/>
      <w:lvlText w:val="(%1)"/>
      <w:lvlJc w:val="left"/>
      <w:pPr>
        <w:ind w:left="720" w:hanging="360"/>
      </w:pPr>
      <w:rPr>
        <w:rFonts w:hint="default" w:ascii="Arial" w:hAnsi="Arial"/>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583E35"/>
    <w:multiLevelType w:val="hybridMultilevel"/>
    <w:tmpl w:val="0954215E"/>
    <w:lvl w:ilvl="0" w:tplc="FFFFFFFF">
      <w:start w:val="1"/>
      <w:numFmt w:val="decimal"/>
      <w:lvlText w:val="(%1)"/>
      <w:lvlJc w:val="left"/>
      <w:pPr>
        <w:ind w:left="1080" w:hanging="360"/>
      </w:pPr>
      <w:rPr>
        <w:rFonts w:hint="default" w:ascii="Arial" w:hAnsi="Arial"/>
        <w:b w:val="0"/>
        <w:i w:val="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9100F2E"/>
    <w:multiLevelType w:val="hybridMultilevel"/>
    <w:tmpl w:val="28C0AFAC"/>
    <w:lvl w:ilvl="0" w:tplc="E1AE4BB2">
      <w:start w:val="1"/>
      <w:numFmt w:val="decimal"/>
      <w:lvlText w:val="(%1)"/>
      <w:lvlJc w:val="left"/>
      <w:pPr>
        <w:ind w:left="1080" w:hanging="360"/>
      </w:pPr>
      <w:rPr>
        <w:rFonts w:hint="default" w:ascii="Arial" w:hAnsi="Arial"/>
        <w:b w:val="0"/>
        <w:i w:val="0"/>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599904A6"/>
    <w:multiLevelType w:val="hybridMultilevel"/>
    <w:tmpl w:val="CE18F532"/>
    <w:lvl w:ilvl="0" w:tplc="FFFFFFFF">
      <w:start w:val="1"/>
      <w:numFmt w:val="decimal"/>
      <w:lvlText w:val="(%1)"/>
      <w:lvlJc w:val="left"/>
      <w:pPr>
        <w:ind w:left="720" w:hanging="360"/>
      </w:pPr>
      <w:rPr>
        <w:rFonts w:hint="default" w:ascii="Arial" w:hAnsi="Arial"/>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AF5872"/>
    <w:multiLevelType w:val="singleLevel"/>
    <w:tmpl w:val="1FE28462"/>
    <w:lvl w:ilvl="0">
      <w:start w:val="1"/>
      <w:numFmt w:val="decimal"/>
      <w:pStyle w:val="BodyTextIndent"/>
      <w:lvlText w:val="[%1]"/>
      <w:lvlJc w:val="left"/>
      <w:pPr>
        <w:tabs>
          <w:tab w:val="num" w:pos="360"/>
        </w:tabs>
        <w:ind w:left="360" w:hanging="360"/>
      </w:pPr>
      <w:rPr>
        <w:rFonts w:hint="default" w:ascii="Arial" w:hAnsi="Arial"/>
        <w:b w:val="0"/>
        <w:color w:val="auto"/>
      </w:rPr>
    </w:lvl>
  </w:abstractNum>
  <w:abstractNum w:abstractNumId="32" w15:restartNumberingAfterBreak="0">
    <w:nsid w:val="5F9E761A"/>
    <w:multiLevelType w:val="hybridMultilevel"/>
    <w:tmpl w:val="41164702"/>
    <w:lvl w:ilvl="0" w:tplc="FFFFFFFF">
      <w:start w:val="1"/>
      <w:numFmt w:val="decimal"/>
      <w:lvlText w:val="(%1)"/>
      <w:lvlJc w:val="left"/>
      <w:pPr>
        <w:ind w:left="1080" w:hanging="360"/>
      </w:pPr>
      <w:rPr>
        <w:rFonts w:hint="default" w:ascii="Arial" w:hAnsi="Arial"/>
        <w:b w:val="0"/>
        <w:i w:val="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7AE3FD2"/>
    <w:multiLevelType w:val="hybridMultilevel"/>
    <w:tmpl w:val="7FD20544"/>
    <w:lvl w:ilvl="0" w:tplc="0000000A">
      <w:start w:val="1"/>
      <w:numFmt w:val="bullet"/>
      <w:lvlText w:val="-"/>
      <w:lvlJc w:val="left"/>
      <w:pPr>
        <w:ind w:left="720" w:hanging="360"/>
      </w:pPr>
      <w:rPr>
        <w:rFonts w:ascii="Times New Roman" w:hAnsi="Times New Roman"/>
      </w:rPr>
    </w:lvl>
    <w:lvl w:ilvl="1" w:tplc="04070003">
      <w:start w:val="1"/>
      <w:numFmt w:val="bullet"/>
      <w:lvlText w:val="o"/>
      <w:lvlJc w:val="left"/>
      <w:pPr>
        <w:ind w:left="1440" w:hanging="360"/>
      </w:pPr>
      <w:rPr>
        <w:rFonts w:hint="default" w:ascii="Courier New" w:hAnsi="Courier New"/>
      </w:rPr>
    </w:lvl>
    <w:lvl w:ilvl="2" w:tplc="0000000A">
      <w:start w:val="1"/>
      <w:numFmt w:val="bullet"/>
      <w:lvlText w:val="-"/>
      <w:lvlJc w:val="left"/>
      <w:pPr>
        <w:ind w:left="2160" w:hanging="360"/>
      </w:pPr>
      <w:rPr>
        <w:rFonts w:ascii="Times New Roman" w:hAnsi="Times New Roman"/>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34" w15:restartNumberingAfterBreak="0">
    <w:nsid w:val="6D290FD6"/>
    <w:multiLevelType w:val="hybridMultilevel"/>
    <w:tmpl w:val="6A5A6BA4"/>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3C7014"/>
    <w:multiLevelType w:val="multilevel"/>
    <w:tmpl w:val="EE667B9A"/>
    <w:lvl w:ilvl="0">
      <w:start w:val="1"/>
      <w:numFmt w:val="decimal"/>
      <w:lvlText w:val="%1"/>
      <w:lvlJc w:val="left"/>
      <w:pPr>
        <w:tabs>
          <w:tab w:val="num" w:pos="432"/>
        </w:tabs>
        <w:ind w:left="432" w:hanging="432"/>
      </w:pPr>
    </w:lvl>
    <w:lvl w:ilvl="1">
      <w:start w:val="1"/>
      <w:numFmt w:val="decimal"/>
      <w:pStyle w:val="Gliederung3"/>
      <w:lvlText w:val="%1.%2"/>
      <w:lvlJc w:val="left"/>
      <w:pPr>
        <w:tabs>
          <w:tab w:val="num" w:pos="576"/>
        </w:tabs>
        <w:ind w:left="576" w:hanging="576"/>
      </w:pPr>
    </w:lvl>
    <w:lvl w:ilvl="2">
      <w:start w:val="1"/>
      <w:numFmt w:val="decimal"/>
      <w:lvlRestart w:val="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EC01B93"/>
    <w:multiLevelType w:val="hybridMultilevel"/>
    <w:tmpl w:val="3FB2DB0E"/>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F6834A8"/>
    <w:multiLevelType w:val="hybridMultilevel"/>
    <w:tmpl w:val="82C41212"/>
    <w:lvl w:ilvl="0" w:tplc="FFFFFFFF">
      <w:start w:val="1"/>
      <w:numFmt w:val="bullet"/>
      <w:lvlText w:val=""/>
      <w:lvlJc w:val="left"/>
      <w:pPr>
        <w:ind w:left="1429" w:hanging="360"/>
      </w:pPr>
      <w:rPr>
        <w:rFonts w:hint="default" w:ascii="Symbol" w:hAnsi="Symbol"/>
      </w:rPr>
    </w:lvl>
    <w:lvl w:ilvl="1" w:tplc="04070001">
      <w:start w:val="1"/>
      <w:numFmt w:val="bullet"/>
      <w:lvlText w:val=""/>
      <w:lvlJc w:val="left"/>
      <w:pPr>
        <w:ind w:left="2149" w:hanging="360"/>
      </w:pPr>
      <w:rPr>
        <w:rFonts w:hint="default" w:ascii="Symbol" w:hAnsi="Symbol"/>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38" w15:restartNumberingAfterBreak="0">
    <w:nsid w:val="6FFA0926"/>
    <w:multiLevelType w:val="multilevel"/>
    <w:tmpl w:val="991E81A8"/>
    <w:lvl w:ilvl="0">
      <w:start w:val="1"/>
      <w:numFmt w:val="decimal"/>
      <w:lvlText w:val="%1."/>
      <w:lvlJc w:val="left"/>
      <w:pPr>
        <w:tabs>
          <w:tab w:val="num" w:pos="360"/>
        </w:tabs>
        <w:ind w:left="360" w:hanging="360"/>
      </w:pPr>
    </w:lvl>
    <w:lvl w:ilvl="1">
      <w:start w:val="1"/>
      <w:numFmt w:val="decimal"/>
      <w:pStyle w:val="Gliederung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0757BF6"/>
    <w:multiLevelType w:val="hybridMultilevel"/>
    <w:tmpl w:val="BE00BBF8"/>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3B66AD0"/>
    <w:multiLevelType w:val="hybridMultilevel"/>
    <w:tmpl w:val="41164702"/>
    <w:lvl w:ilvl="0" w:tplc="E1AE4BB2">
      <w:start w:val="1"/>
      <w:numFmt w:val="decimal"/>
      <w:lvlText w:val="(%1)"/>
      <w:lvlJc w:val="left"/>
      <w:pPr>
        <w:ind w:left="1080" w:hanging="360"/>
      </w:pPr>
      <w:rPr>
        <w:rFonts w:hint="default" w:ascii="Arial" w:hAnsi="Arial"/>
        <w:b w:val="0"/>
        <w:i w:val="0"/>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783E472E"/>
    <w:multiLevelType w:val="hybridMultilevel"/>
    <w:tmpl w:val="CB0E92D6"/>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A322A76"/>
    <w:multiLevelType w:val="hybridMultilevel"/>
    <w:tmpl w:val="6D9C9BA2"/>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D6A0C44"/>
    <w:multiLevelType w:val="hybridMultilevel"/>
    <w:tmpl w:val="993C35F8"/>
    <w:lvl w:ilvl="0" w:tplc="E1AE4BB2">
      <w:start w:val="1"/>
      <w:numFmt w:val="decimal"/>
      <w:lvlText w:val="(%1)"/>
      <w:lvlJc w:val="left"/>
      <w:pPr>
        <w:ind w:left="720" w:hanging="360"/>
      </w:pPr>
      <w:rPr>
        <w:rFonts w:hint="default" w:ascii="Arial" w:hAnsi="Arial"/>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8285266">
    <w:abstractNumId w:val="10"/>
  </w:num>
  <w:num w:numId="2" w16cid:durableId="184443600">
    <w:abstractNumId w:val="1"/>
  </w:num>
  <w:num w:numId="3" w16cid:durableId="433020680">
    <w:abstractNumId w:val="38"/>
  </w:num>
  <w:num w:numId="4" w16cid:durableId="2056192301">
    <w:abstractNumId w:val="35"/>
  </w:num>
  <w:num w:numId="5" w16cid:durableId="1022130982">
    <w:abstractNumId w:val="3"/>
  </w:num>
  <w:num w:numId="6" w16cid:durableId="1741517153">
    <w:abstractNumId w:val="4"/>
  </w:num>
  <w:num w:numId="7" w16cid:durableId="2034724824">
    <w:abstractNumId w:val="31"/>
  </w:num>
  <w:num w:numId="8" w16cid:durableId="1393848171">
    <w:abstractNumId w:val="40"/>
  </w:num>
  <w:num w:numId="9" w16cid:durableId="2097632542">
    <w:abstractNumId w:val="28"/>
  </w:num>
  <w:num w:numId="10" w16cid:durableId="169149896">
    <w:abstractNumId w:val="16"/>
  </w:num>
  <w:num w:numId="11" w16cid:durableId="938215887">
    <w:abstractNumId w:val="19"/>
  </w:num>
  <w:num w:numId="12" w16cid:durableId="1194925322">
    <w:abstractNumId w:val="33"/>
  </w:num>
  <w:num w:numId="13" w16cid:durableId="816536339">
    <w:abstractNumId w:val="14"/>
  </w:num>
  <w:num w:numId="14" w16cid:durableId="696125470">
    <w:abstractNumId w:val="18"/>
  </w:num>
  <w:num w:numId="15" w16cid:durableId="576598141">
    <w:abstractNumId w:val="11"/>
  </w:num>
  <w:num w:numId="16" w16cid:durableId="2002583994">
    <w:abstractNumId w:val="20"/>
  </w:num>
  <w:num w:numId="17" w16cid:durableId="2024237489">
    <w:abstractNumId w:val="34"/>
  </w:num>
  <w:num w:numId="18" w16cid:durableId="1639874097">
    <w:abstractNumId w:val="43"/>
  </w:num>
  <w:num w:numId="19" w16cid:durableId="579753405">
    <w:abstractNumId w:val="15"/>
  </w:num>
  <w:num w:numId="20" w16cid:durableId="1946840123">
    <w:abstractNumId w:val="7"/>
  </w:num>
  <w:num w:numId="21" w16cid:durableId="543951901">
    <w:abstractNumId w:val="5"/>
  </w:num>
  <w:num w:numId="22" w16cid:durableId="485822404">
    <w:abstractNumId w:val="26"/>
  </w:num>
  <w:num w:numId="23" w16cid:durableId="26761365">
    <w:abstractNumId w:val="32"/>
  </w:num>
  <w:num w:numId="24" w16cid:durableId="283078117">
    <w:abstractNumId w:val="24"/>
  </w:num>
  <w:num w:numId="25" w16cid:durableId="185752310">
    <w:abstractNumId w:val="30"/>
  </w:num>
  <w:num w:numId="26" w16cid:durableId="1845389254">
    <w:abstractNumId w:val="8"/>
  </w:num>
  <w:num w:numId="27" w16cid:durableId="1162039684">
    <w:abstractNumId w:val="36"/>
  </w:num>
  <w:num w:numId="28" w16cid:durableId="736434458">
    <w:abstractNumId w:val="12"/>
  </w:num>
  <w:num w:numId="29" w16cid:durableId="434980279">
    <w:abstractNumId w:val="21"/>
  </w:num>
  <w:num w:numId="30" w16cid:durableId="1204057664">
    <w:abstractNumId w:val="37"/>
  </w:num>
  <w:num w:numId="31" w16cid:durableId="330181899">
    <w:abstractNumId w:val="9"/>
  </w:num>
  <w:num w:numId="32" w16cid:durableId="39403028">
    <w:abstractNumId w:val="2"/>
  </w:num>
  <w:num w:numId="33" w16cid:durableId="1655405659">
    <w:abstractNumId w:val="39"/>
  </w:num>
  <w:num w:numId="34" w16cid:durableId="546263236">
    <w:abstractNumId w:val="17"/>
  </w:num>
  <w:num w:numId="35" w16cid:durableId="1337920305">
    <w:abstractNumId w:val="41"/>
  </w:num>
  <w:num w:numId="36" w16cid:durableId="1401637683">
    <w:abstractNumId w:val="27"/>
  </w:num>
  <w:num w:numId="37" w16cid:durableId="1114132557">
    <w:abstractNumId w:val="29"/>
  </w:num>
  <w:num w:numId="38" w16cid:durableId="296225024">
    <w:abstractNumId w:val="42"/>
  </w:num>
  <w:num w:numId="39" w16cid:durableId="1431194885">
    <w:abstractNumId w:val="6"/>
  </w:num>
  <w:num w:numId="40" w16cid:durableId="887884214">
    <w:abstractNumId w:val="25"/>
  </w:num>
  <w:num w:numId="41" w16cid:durableId="1091581448">
    <w:abstractNumId w:val="13"/>
  </w:num>
  <w:num w:numId="42" w16cid:durableId="4384515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8875729">
    <w:abstractNumId w:val="23"/>
  </w:num>
  <w:num w:numId="44" w16cid:durableId="871263235">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autoHyphenation/>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26"/>
    <w:rsid w:val="0000090A"/>
    <w:rsid w:val="00000D60"/>
    <w:rsid w:val="00001399"/>
    <w:rsid w:val="00002ABE"/>
    <w:rsid w:val="00003416"/>
    <w:rsid w:val="00003BD4"/>
    <w:rsid w:val="00004138"/>
    <w:rsid w:val="0000452A"/>
    <w:rsid w:val="00004E62"/>
    <w:rsid w:val="00005F0D"/>
    <w:rsid w:val="000066D5"/>
    <w:rsid w:val="00007138"/>
    <w:rsid w:val="000101BF"/>
    <w:rsid w:val="00010589"/>
    <w:rsid w:val="00010F09"/>
    <w:rsid w:val="0001168E"/>
    <w:rsid w:val="00012054"/>
    <w:rsid w:val="00013774"/>
    <w:rsid w:val="00014474"/>
    <w:rsid w:val="00014B93"/>
    <w:rsid w:val="00015CF6"/>
    <w:rsid w:val="00016673"/>
    <w:rsid w:val="00016727"/>
    <w:rsid w:val="00016A66"/>
    <w:rsid w:val="00017B72"/>
    <w:rsid w:val="00020809"/>
    <w:rsid w:val="00022012"/>
    <w:rsid w:val="00022652"/>
    <w:rsid w:val="00022CCE"/>
    <w:rsid w:val="000237B6"/>
    <w:rsid w:val="00023A9C"/>
    <w:rsid w:val="00024547"/>
    <w:rsid w:val="00024BB2"/>
    <w:rsid w:val="00025A1E"/>
    <w:rsid w:val="00025AFA"/>
    <w:rsid w:val="000260F2"/>
    <w:rsid w:val="00027132"/>
    <w:rsid w:val="00027547"/>
    <w:rsid w:val="00027D31"/>
    <w:rsid w:val="00030B24"/>
    <w:rsid w:val="000311BF"/>
    <w:rsid w:val="000318F5"/>
    <w:rsid w:val="000333C6"/>
    <w:rsid w:val="00035152"/>
    <w:rsid w:val="00035A2D"/>
    <w:rsid w:val="00036DC4"/>
    <w:rsid w:val="00040081"/>
    <w:rsid w:val="000402FD"/>
    <w:rsid w:val="00040423"/>
    <w:rsid w:val="000415F5"/>
    <w:rsid w:val="00041C67"/>
    <w:rsid w:val="00041E32"/>
    <w:rsid w:val="00042822"/>
    <w:rsid w:val="000437B2"/>
    <w:rsid w:val="0004458E"/>
    <w:rsid w:val="00045B72"/>
    <w:rsid w:val="0004668A"/>
    <w:rsid w:val="00046894"/>
    <w:rsid w:val="00046937"/>
    <w:rsid w:val="0004698C"/>
    <w:rsid w:val="00046EF0"/>
    <w:rsid w:val="00047C2C"/>
    <w:rsid w:val="00047EA5"/>
    <w:rsid w:val="00050CE6"/>
    <w:rsid w:val="0005112F"/>
    <w:rsid w:val="000511FD"/>
    <w:rsid w:val="00051FD7"/>
    <w:rsid w:val="000535DE"/>
    <w:rsid w:val="00053812"/>
    <w:rsid w:val="00053FCA"/>
    <w:rsid w:val="000547AC"/>
    <w:rsid w:val="000554C3"/>
    <w:rsid w:val="000558FE"/>
    <w:rsid w:val="000560F6"/>
    <w:rsid w:val="00056502"/>
    <w:rsid w:val="00056980"/>
    <w:rsid w:val="00056F3F"/>
    <w:rsid w:val="00057737"/>
    <w:rsid w:val="00060823"/>
    <w:rsid w:val="0006248D"/>
    <w:rsid w:val="0006369B"/>
    <w:rsid w:val="00063933"/>
    <w:rsid w:val="000640A2"/>
    <w:rsid w:val="000642ED"/>
    <w:rsid w:val="00064ADA"/>
    <w:rsid w:val="000656F8"/>
    <w:rsid w:val="00065F29"/>
    <w:rsid w:val="00066C8E"/>
    <w:rsid w:val="00066E3B"/>
    <w:rsid w:val="00067241"/>
    <w:rsid w:val="00067913"/>
    <w:rsid w:val="00070154"/>
    <w:rsid w:val="0007089B"/>
    <w:rsid w:val="000709E7"/>
    <w:rsid w:val="0007215B"/>
    <w:rsid w:val="00072345"/>
    <w:rsid w:val="00072832"/>
    <w:rsid w:val="00072B5C"/>
    <w:rsid w:val="00072BF0"/>
    <w:rsid w:val="000735C5"/>
    <w:rsid w:val="00074969"/>
    <w:rsid w:val="0007553F"/>
    <w:rsid w:val="0007639C"/>
    <w:rsid w:val="00077DCA"/>
    <w:rsid w:val="000811EF"/>
    <w:rsid w:val="0008143E"/>
    <w:rsid w:val="00081779"/>
    <w:rsid w:val="00082859"/>
    <w:rsid w:val="000854AA"/>
    <w:rsid w:val="00086FDD"/>
    <w:rsid w:val="00087FF7"/>
    <w:rsid w:val="000901DA"/>
    <w:rsid w:val="000914F1"/>
    <w:rsid w:val="000928B2"/>
    <w:rsid w:val="0009319E"/>
    <w:rsid w:val="00093A3D"/>
    <w:rsid w:val="00093CCB"/>
    <w:rsid w:val="00093E9F"/>
    <w:rsid w:val="00093F05"/>
    <w:rsid w:val="00094E45"/>
    <w:rsid w:val="0009555B"/>
    <w:rsid w:val="000A098B"/>
    <w:rsid w:val="000A1432"/>
    <w:rsid w:val="000A18E1"/>
    <w:rsid w:val="000A2CD2"/>
    <w:rsid w:val="000A2DF0"/>
    <w:rsid w:val="000A2F51"/>
    <w:rsid w:val="000A4C10"/>
    <w:rsid w:val="000A558E"/>
    <w:rsid w:val="000A5DCD"/>
    <w:rsid w:val="000A78D6"/>
    <w:rsid w:val="000A7B6B"/>
    <w:rsid w:val="000B003C"/>
    <w:rsid w:val="000B0580"/>
    <w:rsid w:val="000B0961"/>
    <w:rsid w:val="000B5CAC"/>
    <w:rsid w:val="000B5CC0"/>
    <w:rsid w:val="000B65E9"/>
    <w:rsid w:val="000B68FB"/>
    <w:rsid w:val="000B6A5B"/>
    <w:rsid w:val="000B72CD"/>
    <w:rsid w:val="000B75F6"/>
    <w:rsid w:val="000B7FED"/>
    <w:rsid w:val="000C0A82"/>
    <w:rsid w:val="000C15E8"/>
    <w:rsid w:val="000C1C88"/>
    <w:rsid w:val="000C1CFA"/>
    <w:rsid w:val="000C2470"/>
    <w:rsid w:val="000C2EE7"/>
    <w:rsid w:val="000C30CC"/>
    <w:rsid w:val="000C3C0E"/>
    <w:rsid w:val="000C578B"/>
    <w:rsid w:val="000C6272"/>
    <w:rsid w:val="000C62B0"/>
    <w:rsid w:val="000C6A10"/>
    <w:rsid w:val="000D0494"/>
    <w:rsid w:val="000D12C3"/>
    <w:rsid w:val="000D1730"/>
    <w:rsid w:val="000D2641"/>
    <w:rsid w:val="000D2E0D"/>
    <w:rsid w:val="000D3979"/>
    <w:rsid w:val="000D485F"/>
    <w:rsid w:val="000D6A19"/>
    <w:rsid w:val="000D7DDC"/>
    <w:rsid w:val="000E101D"/>
    <w:rsid w:val="000E23F4"/>
    <w:rsid w:val="000E2BB9"/>
    <w:rsid w:val="000E3EA2"/>
    <w:rsid w:val="000E4E6B"/>
    <w:rsid w:val="000E61C1"/>
    <w:rsid w:val="000E7DF3"/>
    <w:rsid w:val="000E7EC6"/>
    <w:rsid w:val="000F0372"/>
    <w:rsid w:val="000F0694"/>
    <w:rsid w:val="000F10CB"/>
    <w:rsid w:val="000F16CA"/>
    <w:rsid w:val="000F16E0"/>
    <w:rsid w:val="000F1CEF"/>
    <w:rsid w:val="000F1FC3"/>
    <w:rsid w:val="000F2EB1"/>
    <w:rsid w:val="000F327D"/>
    <w:rsid w:val="000F40F0"/>
    <w:rsid w:val="000F42B0"/>
    <w:rsid w:val="000F4ADF"/>
    <w:rsid w:val="000F4EDF"/>
    <w:rsid w:val="000F5B61"/>
    <w:rsid w:val="000F5EDB"/>
    <w:rsid w:val="000F6A98"/>
    <w:rsid w:val="000F6C46"/>
    <w:rsid w:val="00100C82"/>
    <w:rsid w:val="00101652"/>
    <w:rsid w:val="00101DED"/>
    <w:rsid w:val="00102DE4"/>
    <w:rsid w:val="001051F4"/>
    <w:rsid w:val="00105F26"/>
    <w:rsid w:val="001077B2"/>
    <w:rsid w:val="001077C3"/>
    <w:rsid w:val="00107A90"/>
    <w:rsid w:val="00111CA0"/>
    <w:rsid w:val="00111F07"/>
    <w:rsid w:val="00112122"/>
    <w:rsid w:val="001125D3"/>
    <w:rsid w:val="001125E8"/>
    <w:rsid w:val="00112D0D"/>
    <w:rsid w:val="00113C85"/>
    <w:rsid w:val="0011537E"/>
    <w:rsid w:val="00115A02"/>
    <w:rsid w:val="00115D03"/>
    <w:rsid w:val="00115EA7"/>
    <w:rsid w:val="00116DA9"/>
    <w:rsid w:val="0011763A"/>
    <w:rsid w:val="00120300"/>
    <w:rsid w:val="00121CB0"/>
    <w:rsid w:val="0012400E"/>
    <w:rsid w:val="0012486C"/>
    <w:rsid w:val="0012524E"/>
    <w:rsid w:val="001259BB"/>
    <w:rsid w:val="001263B8"/>
    <w:rsid w:val="00127A53"/>
    <w:rsid w:val="00127FC0"/>
    <w:rsid w:val="00130AEA"/>
    <w:rsid w:val="00130EED"/>
    <w:rsid w:val="00131029"/>
    <w:rsid w:val="001317EF"/>
    <w:rsid w:val="00132B20"/>
    <w:rsid w:val="001340D4"/>
    <w:rsid w:val="001346FD"/>
    <w:rsid w:val="00136DB4"/>
    <w:rsid w:val="00137BE8"/>
    <w:rsid w:val="00137FDC"/>
    <w:rsid w:val="00141A5A"/>
    <w:rsid w:val="00143820"/>
    <w:rsid w:val="00143B1A"/>
    <w:rsid w:val="00144584"/>
    <w:rsid w:val="001449AD"/>
    <w:rsid w:val="00145AE1"/>
    <w:rsid w:val="00145B46"/>
    <w:rsid w:val="00150101"/>
    <w:rsid w:val="001509FF"/>
    <w:rsid w:val="00150BA1"/>
    <w:rsid w:val="001525F9"/>
    <w:rsid w:val="001533A2"/>
    <w:rsid w:val="001534DE"/>
    <w:rsid w:val="00154906"/>
    <w:rsid w:val="0015627D"/>
    <w:rsid w:val="001567E5"/>
    <w:rsid w:val="00157C79"/>
    <w:rsid w:val="0016060D"/>
    <w:rsid w:val="00160D17"/>
    <w:rsid w:val="00160D78"/>
    <w:rsid w:val="001610A0"/>
    <w:rsid w:val="001613C6"/>
    <w:rsid w:val="00162C48"/>
    <w:rsid w:val="001634B4"/>
    <w:rsid w:val="0016476F"/>
    <w:rsid w:val="00164866"/>
    <w:rsid w:val="00164BB5"/>
    <w:rsid w:val="0016591B"/>
    <w:rsid w:val="001668CA"/>
    <w:rsid w:val="001671DB"/>
    <w:rsid w:val="00167DBE"/>
    <w:rsid w:val="00170644"/>
    <w:rsid w:val="00170B77"/>
    <w:rsid w:val="00170D82"/>
    <w:rsid w:val="00170DA9"/>
    <w:rsid w:val="00171CD5"/>
    <w:rsid w:val="00173D72"/>
    <w:rsid w:val="001752EA"/>
    <w:rsid w:val="00175D3D"/>
    <w:rsid w:val="00176793"/>
    <w:rsid w:val="001768D4"/>
    <w:rsid w:val="00176E63"/>
    <w:rsid w:val="00182166"/>
    <w:rsid w:val="001837BF"/>
    <w:rsid w:val="00184C27"/>
    <w:rsid w:val="00184FF2"/>
    <w:rsid w:val="00184FF8"/>
    <w:rsid w:val="0018543E"/>
    <w:rsid w:val="00187D0F"/>
    <w:rsid w:val="001901B1"/>
    <w:rsid w:val="00190533"/>
    <w:rsid w:val="00190553"/>
    <w:rsid w:val="0019076B"/>
    <w:rsid w:val="001908A4"/>
    <w:rsid w:val="00190911"/>
    <w:rsid w:val="00190D6A"/>
    <w:rsid w:val="00191204"/>
    <w:rsid w:val="00191488"/>
    <w:rsid w:val="00191E9B"/>
    <w:rsid w:val="001924E9"/>
    <w:rsid w:val="0019303D"/>
    <w:rsid w:val="00194643"/>
    <w:rsid w:val="00195846"/>
    <w:rsid w:val="00195F50"/>
    <w:rsid w:val="0019617D"/>
    <w:rsid w:val="00197018"/>
    <w:rsid w:val="001A0DD5"/>
    <w:rsid w:val="001A201C"/>
    <w:rsid w:val="001A2EE2"/>
    <w:rsid w:val="001A3A3B"/>
    <w:rsid w:val="001A414E"/>
    <w:rsid w:val="001A4963"/>
    <w:rsid w:val="001A7FC9"/>
    <w:rsid w:val="001B0186"/>
    <w:rsid w:val="001B0BD2"/>
    <w:rsid w:val="001B1DB8"/>
    <w:rsid w:val="001B2BCD"/>
    <w:rsid w:val="001B3139"/>
    <w:rsid w:val="001B3F54"/>
    <w:rsid w:val="001B4BA1"/>
    <w:rsid w:val="001B5F02"/>
    <w:rsid w:val="001B6DA5"/>
    <w:rsid w:val="001B6E50"/>
    <w:rsid w:val="001B7E5E"/>
    <w:rsid w:val="001B7EDA"/>
    <w:rsid w:val="001C0739"/>
    <w:rsid w:val="001C1D9B"/>
    <w:rsid w:val="001C21D5"/>
    <w:rsid w:val="001C2AC9"/>
    <w:rsid w:val="001C448B"/>
    <w:rsid w:val="001C4624"/>
    <w:rsid w:val="001C5F2E"/>
    <w:rsid w:val="001C6033"/>
    <w:rsid w:val="001C685F"/>
    <w:rsid w:val="001C73E0"/>
    <w:rsid w:val="001C7673"/>
    <w:rsid w:val="001D0181"/>
    <w:rsid w:val="001D0234"/>
    <w:rsid w:val="001D100F"/>
    <w:rsid w:val="001D1BDA"/>
    <w:rsid w:val="001D23EF"/>
    <w:rsid w:val="001D3D56"/>
    <w:rsid w:val="001D4854"/>
    <w:rsid w:val="001D56D9"/>
    <w:rsid w:val="001D79BD"/>
    <w:rsid w:val="001D7DCD"/>
    <w:rsid w:val="001E08FB"/>
    <w:rsid w:val="001E1C23"/>
    <w:rsid w:val="001E3391"/>
    <w:rsid w:val="001E3877"/>
    <w:rsid w:val="001E515B"/>
    <w:rsid w:val="001E5765"/>
    <w:rsid w:val="001E6B09"/>
    <w:rsid w:val="001E71D5"/>
    <w:rsid w:val="001F07F9"/>
    <w:rsid w:val="001F0975"/>
    <w:rsid w:val="001F0CA6"/>
    <w:rsid w:val="001F1D3F"/>
    <w:rsid w:val="001F25DE"/>
    <w:rsid w:val="001F4029"/>
    <w:rsid w:val="001F413E"/>
    <w:rsid w:val="001F46CF"/>
    <w:rsid w:val="001F4DBE"/>
    <w:rsid w:val="001F4F15"/>
    <w:rsid w:val="001F5269"/>
    <w:rsid w:val="001F6668"/>
    <w:rsid w:val="001F700B"/>
    <w:rsid w:val="00201EE8"/>
    <w:rsid w:val="00201F8C"/>
    <w:rsid w:val="002029F9"/>
    <w:rsid w:val="00202A46"/>
    <w:rsid w:val="00202BF5"/>
    <w:rsid w:val="00203D2E"/>
    <w:rsid w:val="00204221"/>
    <w:rsid w:val="00204C73"/>
    <w:rsid w:val="00205B9F"/>
    <w:rsid w:val="002073FD"/>
    <w:rsid w:val="002078EF"/>
    <w:rsid w:val="00210EA6"/>
    <w:rsid w:val="00211CDA"/>
    <w:rsid w:val="00212218"/>
    <w:rsid w:val="0021253C"/>
    <w:rsid w:val="00213522"/>
    <w:rsid w:val="00213608"/>
    <w:rsid w:val="00213A14"/>
    <w:rsid w:val="002148FA"/>
    <w:rsid w:val="002164C5"/>
    <w:rsid w:val="002168EA"/>
    <w:rsid w:val="00217BC7"/>
    <w:rsid w:val="00220487"/>
    <w:rsid w:val="002219D0"/>
    <w:rsid w:val="00222DC4"/>
    <w:rsid w:val="002235A6"/>
    <w:rsid w:val="0022396C"/>
    <w:rsid w:val="00223F72"/>
    <w:rsid w:val="00226EC6"/>
    <w:rsid w:val="0023207D"/>
    <w:rsid w:val="00234E3A"/>
    <w:rsid w:val="002357FF"/>
    <w:rsid w:val="00237559"/>
    <w:rsid w:val="002379CB"/>
    <w:rsid w:val="00237B28"/>
    <w:rsid w:val="00237C14"/>
    <w:rsid w:val="00237C52"/>
    <w:rsid w:val="002401E9"/>
    <w:rsid w:val="00240402"/>
    <w:rsid w:val="002406DF"/>
    <w:rsid w:val="00240C75"/>
    <w:rsid w:val="0024140C"/>
    <w:rsid w:val="00243515"/>
    <w:rsid w:val="00243795"/>
    <w:rsid w:val="002437FD"/>
    <w:rsid w:val="00243BDA"/>
    <w:rsid w:val="002450B1"/>
    <w:rsid w:val="00250F6D"/>
    <w:rsid w:val="00251786"/>
    <w:rsid w:val="00251E31"/>
    <w:rsid w:val="002525E3"/>
    <w:rsid w:val="0025293A"/>
    <w:rsid w:val="0025385E"/>
    <w:rsid w:val="00253ED7"/>
    <w:rsid w:val="00255D55"/>
    <w:rsid w:val="00256E1F"/>
    <w:rsid w:val="00257454"/>
    <w:rsid w:val="00260A4D"/>
    <w:rsid w:val="00261995"/>
    <w:rsid w:val="00261D71"/>
    <w:rsid w:val="00262A26"/>
    <w:rsid w:val="00262F51"/>
    <w:rsid w:val="00263419"/>
    <w:rsid w:val="00263C0A"/>
    <w:rsid w:val="00263FC8"/>
    <w:rsid w:val="0026424E"/>
    <w:rsid w:val="00265866"/>
    <w:rsid w:val="002659FF"/>
    <w:rsid w:val="002667C0"/>
    <w:rsid w:val="002668E9"/>
    <w:rsid w:val="0026760C"/>
    <w:rsid w:val="00267E2B"/>
    <w:rsid w:val="00270CBB"/>
    <w:rsid w:val="0027197D"/>
    <w:rsid w:val="0027227F"/>
    <w:rsid w:val="00272B2A"/>
    <w:rsid w:val="00273194"/>
    <w:rsid w:val="00273ED7"/>
    <w:rsid w:val="002740CC"/>
    <w:rsid w:val="002741E2"/>
    <w:rsid w:val="00274259"/>
    <w:rsid w:val="00274C34"/>
    <w:rsid w:val="00275E4A"/>
    <w:rsid w:val="00277C21"/>
    <w:rsid w:val="002802A3"/>
    <w:rsid w:val="002804EA"/>
    <w:rsid w:val="00280513"/>
    <w:rsid w:val="002813F5"/>
    <w:rsid w:val="002814DD"/>
    <w:rsid w:val="002827B9"/>
    <w:rsid w:val="00282B60"/>
    <w:rsid w:val="00283697"/>
    <w:rsid w:val="0028433B"/>
    <w:rsid w:val="002854FF"/>
    <w:rsid w:val="00287370"/>
    <w:rsid w:val="002900F3"/>
    <w:rsid w:val="00292D93"/>
    <w:rsid w:val="00293331"/>
    <w:rsid w:val="00293835"/>
    <w:rsid w:val="00293AED"/>
    <w:rsid w:val="00293AF9"/>
    <w:rsid w:val="00293C82"/>
    <w:rsid w:val="00293DFF"/>
    <w:rsid w:val="0029474B"/>
    <w:rsid w:val="00294A07"/>
    <w:rsid w:val="00294C41"/>
    <w:rsid w:val="002950B2"/>
    <w:rsid w:val="0029539A"/>
    <w:rsid w:val="00296AFB"/>
    <w:rsid w:val="00296F9D"/>
    <w:rsid w:val="00297214"/>
    <w:rsid w:val="00297996"/>
    <w:rsid w:val="00297B4E"/>
    <w:rsid w:val="002A0884"/>
    <w:rsid w:val="002A1624"/>
    <w:rsid w:val="002A2829"/>
    <w:rsid w:val="002A3C17"/>
    <w:rsid w:val="002A4235"/>
    <w:rsid w:val="002A5690"/>
    <w:rsid w:val="002A6617"/>
    <w:rsid w:val="002A7B35"/>
    <w:rsid w:val="002A7BB4"/>
    <w:rsid w:val="002A7D56"/>
    <w:rsid w:val="002B01B9"/>
    <w:rsid w:val="002B1446"/>
    <w:rsid w:val="002B2301"/>
    <w:rsid w:val="002B33D1"/>
    <w:rsid w:val="002B3FC9"/>
    <w:rsid w:val="002B5455"/>
    <w:rsid w:val="002B6DD9"/>
    <w:rsid w:val="002B7826"/>
    <w:rsid w:val="002C029A"/>
    <w:rsid w:val="002C0B12"/>
    <w:rsid w:val="002C0E97"/>
    <w:rsid w:val="002C111C"/>
    <w:rsid w:val="002C1AA1"/>
    <w:rsid w:val="002C2CB9"/>
    <w:rsid w:val="002C3D6D"/>
    <w:rsid w:val="002C4B26"/>
    <w:rsid w:val="002C59D6"/>
    <w:rsid w:val="002C6E4A"/>
    <w:rsid w:val="002C756C"/>
    <w:rsid w:val="002C7BFD"/>
    <w:rsid w:val="002D02A9"/>
    <w:rsid w:val="002D07F8"/>
    <w:rsid w:val="002D124B"/>
    <w:rsid w:val="002D1590"/>
    <w:rsid w:val="002D18D6"/>
    <w:rsid w:val="002D1E60"/>
    <w:rsid w:val="002D3CFB"/>
    <w:rsid w:val="002D5078"/>
    <w:rsid w:val="002D546D"/>
    <w:rsid w:val="002D62E1"/>
    <w:rsid w:val="002D7E22"/>
    <w:rsid w:val="002E069E"/>
    <w:rsid w:val="002E0E1F"/>
    <w:rsid w:val="002E1E0B"/>
    <w:rsid w:val="002E1F75"/>
    <w:rsid w:val="002E3576"/>
    <w:rsid w:val="002E4257"/>
    <w:rsid w:val="002E445B"/>
    <w:rsid w:val="002E5022"/>
    <w:rsid w:val="002E5759"/>
    <w:rsid w:val="002E5761"/>
    <w:rsid w:val="002E734D"/>
    <w:rsid w:val="002E7437"/>
    <w:rsid w:val="002E7719"/>
    <w:rsid w:val="002F0A10"/>
    <w:rsid w:val="002F1C86"/>
    <w:rsid w:val="002F22B5"/>
    <w:rsid w:val="002F2323"/>
    <w:rsid w:val="002F5BD3"/>
    <w:rsid w:val="002F6919"/>
    <w:rsid w:val="002F6CE7"/>
    <w:rsid w:val="00300C5C"/>
    <w:rsid w:val="00300FA4"/>
    <w:rsid w:val="003012F4"/>
    <w:rsid w:val="00301936"/>
    <w:rsid w:val="0030272F"/>
    <w:rsid w:val="00304A26"/>
    <w:rsid w:val="00304AFD"/>
    <w:rsid w:val="00306708"/>
    <w:rsid w:val="003079AF"/>
    <w:rsid w:val="00307DA3"/>
    <w:rsid w:val="003108E2"/>
    <w:rsid w:val="00310FC7"/>
    <w:rsid w:val="003117D3"/>
    <w:rsid w:val="00312027"/>
    <w:rsid w:val="00312735"/>
    <w:rsid w:val="00313FE9"/>
    <w:rsid w:val="0031442B"/>
    <w:rsid w:val="00314469"/>
    <w:rsid w:val="0031485B"/>
    <w:rsid w:val="003148A0"/>
    <w:rsid w:val="00314E21"/>
    <w:rsid w:val="0031550A"/>
    <w:rsid w:val="00315B45"/>
    <w:rsid w:val="00315DF0"/>
    <w:rsid w:val="0031762E"/>
    <w:rsid w:val="00317C5E"/>
    <w:rsid w:val="00320ADC"/>
    <w:rsid w:val="003211AF"/>
    <w:rsid w:val="00321D8F"/>
    <w:rsid w:val="00321E24"/>
    <w:rsid w:val="0032319E"/>
    <w:rsid w:val="00323227"/>
    <w:rsid w:val="00323518"/>
    <w:rsid w:val="00323566"/>
    <w:rsid w:val="00324440"/>
    <w:rsid w:val="00324CFE"/>
    <w:rsid w:val="0032D688"/>
    <w:rsid w:val="003316AF"/>
    <w:rsid w:val="003321FF"/>
    <w:rsid w:val="003337AD"/>
    <w:rsid w:val="0033487A"/>
    <w:rsid w:val="003360FA"/>
    <w:rsid w:val="00336411"/>
    <w:rsid w:val="003377BF"/>
    <w:rsid w:val="003401B8"/>
    <w:rsid w:val="00341FF6"/>
    <w:rsid w:val="00342380"/>
    <w:rsid w:val="003435E8"/>
    <w:rsid w:val="003445FC"/>
    <w:rsid w:val="00346445"/>
    <w:rsid w:val="0034644B"/>
    <w:rsid w:val="00346886"/>
    <w:rsid w:val="00350C6C"/>
    <w:rsid w:val="0035100F"/>
    <w:rsid w:val="00351527"/>
    <w:rsid w:val="00351CA8"/>
    <w:rsid w:val="00351E03"/>
    <w:rsid w:val="00353711"/>
    <w:rsid w:val="003537F6"/>
    <w:rsid w:val="00356607"/>
    <w:rsid w:val="00357194"/>
    <w:rsid w:val="003573A2"/>
    <w:rsid w:val="00361161"/>
    <w:rsid w:val="003611C6"/>
    <w:rsid w:val="00361DF0"/>
    <w:rsid w:val="003621DC"/>
    <w:rsid w:val="003628E3"/>
    <w:rsid w:val="00362D03"/>
    <w:rsid w:val="00364271"/>
    <w:rsid w:val="00364AE8"/>
    <w:rsid w:val="00366A3B"/>
    <w:rsid w:val="003679E9"/>
    <w:rsid w:val="00367B7D"/>
    <w:rsid w:val="00370213"/>
    <w:rsid w:val="003706D4"/>
    <w:rsid w:val="0037128A"/>
    <w:rsid w:val="00371335"/>
    <w:rsid w:val="00372974"/>
    <w:rsid w:val="00372FFC"/>
    <w:rsid w:val="003733B4"/>
    <w:rsid w:val="003756A3"/>
    <w:rsid w:val="00375D21"/>
    <w:rsid w:val="003769E4"/>
    <w:rsid w:val="00377299"/>
    <w:rsid w:val="00377504"/>
    <w:rsid w:val="00380E6E"/>
    <w:rsid w:val="00381EB5"/>
    <w:rsid w:val="00384337"/>
    <w:rsid w:val="003846CF"/>
    <w:rsid w:val="003852A3"/>
    <w:rsid w:val="00387ED4"/>
    <w:rsid w:val="003901BE"/>
    <w:rsid w:val="00391A26"/>
    <w:rsid w:val="00392082"/>
    <w:rsid w:val="00392AE8"/>
    <w:rsid w:val="003930C9"/>
    <w:rsid w:val="00393ED4"/>
    <w:rsid w:val="00393F1B"/>
    <w:rsid w:val="0039414A"/>
    <w:rsid w:val="00394C35"/>
    <w:rsid w:val="00396CBD"/>
    <w:rsid w:val="003975E0"/>
    <w:rsid w:val="003A04A5"/>
    <w:rsid w:val="003A06BE"/>
    <w:rsid w:val="003A1CB2"/>
    <w:rsid w:val="003A23B6"/>
    <w:rsid w:val="003A2464"/>
    <w:rsid w:val="003A2467"/>
    <w:rsid w:val="003A2E2F"/>
    <w:rsid w:val="003A386C"/>
    <w:rsid w:val="003A39BE"/>
    <w:rsid w:val="003A3F26"/>
    <w:rsid w:val="003A419E"/>
    <w:rsid w:val="003A5230"/>
    <w:rsid w:val="003A7020"/>
    <w:rsid w:val="003A71B6"/>
    <w:rsid w:val="003A7717"/>
    <w:rsid w:val="003A787C"/>
    <w:rsid w:val="003B0209"/>
    <w:rsid w:val="003B1694"/>
    <w:rsid w:val="003B19C5"/>
    <w:rsid w:val="003B267D"/>
    <w:rsid w:val="003B323F"/>
    <w:rsid w:val="003B3F8F"/>
    <w:rsid w:val="003B415C"/>
    <w:rsid w:val="003B42C7"/>
    <w:rsid w:val="003B442A"/>
    <w:rsid w:val="003B45EC"/>
    <w:rsid w:val="003B4720"/>
    <w:rsid w:val="003B7717"/>
    <w:rsid w:val="003B7B57"/>
    <w:rsid w:val="003C057B"/>
    <w:rsid w:val="003C137B"/>
    <w:rsid w:val="003C1619"/>
    <w:rsid w:val="003C34A1"/>
    <w:rsid w:val="003C3606"/>
    <w:rsid w:val="003C3A3E"/>
    <w:rsid w:val="003C4903"/>
    <w:rsid w:val="003C5DBE"/>
    <w:rsid w:val="003C6E86"/>
    <w:rsid w:val="003D02BF"/>
    <w:rsid w:val="003D0FAA"/>
    <w:rsid w:val="003D130D"/>
    <w:rsid w:val="003D195D"/>
    <w:rsid w:val="003D26D0"/>
    <w:rsid w:val="003D27C8"/>
    <w:rsid w:val="003D2C16"/>
    <w:rsid w:val="003D2D5C"/>
    <w:rsid w:val="003D30AA"/>
    <w:rsid w:val="003D45D8"/>
    <w:rsid w:val="003D546E"/>
    <w:rsid w:val="003D5973"/>
    <w:rsid w:val="003D72FC"/>
    <w:rsid w:val="003D73A3"/>
    <w:rsid w:val="003D79DA"/>
    <w:rsid w:val="003D79DF"/>
    <w:rsid w:val="003D7EC9"/>
    <w:rsid w:val="003E0A6E"/>
    <w:rsid w:val="003E0B8F"/>
    <w:rsid w:val="003E154B"/>
    <w:rsid w:val="003E188E"/>
    <w:rsid w:val="003E1EA6"/>
    <w:rsid w:val="003E1FED"/>
    <w:rsid w:val="003E28B1"/>
    <w:rsid w:val="003E4F9A"/>
    <w:rsid w:val="003E6362"/>
    <w:rsid w:val="003F0E07"/>
    <w:rsid w:val="003F1261"/>
    <w:rsid w:val="003F1A88"/>
    <w:rsid w:val="003F222B"/>
    <w:rsid w:val="003F32B5"/>
    <w:rsid w:val="003F3468"/>
    <w:rsid w:val="003F45AD"/>
    <w:rsid w:val="003F5944"/>
    <w:rsid w:val="003F6A8F"/>
    <w:rsid w:val="00400C9D"/>
    <w:rsid w:val="00403278"/>
    <w:rsid w:val="0040386F"/>
    <w:rsid w:val="00403CA1"/>
    <w:rsid w:val="00405242"/>
    <w:rsid w:val="004062AB"/>
    <w:rsid w:val="00406943"/>
    <w:rsid w:val="00407DED"/>
    <w:rsid w:val="00410924"/>
    <w:rsid w:val="00411769"/>
    <w:rsid w:val="00412901"/>
    <w:rsid w:val="004135B7"/>
    <w:rsid w:val="00415315"/>
    <w:rsid w:val="0041540E"/>
    <w:rsid w:val="00415631"/>
    <w:rsid w:val="004156EE"/>
    <w:rsid w:val="00415EF5"/>
    <w:rsid w:val="0041692C"/>
    <w:rsid w:val="00420B47"/>
    <w:rsid w:val="00420CE0"/>
    <w:rsid w:val="00420ED3"/>
    <w:rsid w:val="0042160C"/>
    <w:rsid w:val="004216E4"/>
    <w:rsid w:val="00422400"/>
    <w:rsid w:val="00424186"/>
    <w:rsid w:val="004247CF"/>
    <w:rsid w:val="00424B1E"/>
    <w:rsid w:val="00424D30"/>
    <w:rsid w:val="00425DB7"/>
    <w:rsid w:val="00425E14"/>
    <w:rsid w:val="004267B5"/>
    <w:rsid w:val="00426FC1"/>
    <w:rsid w:val="00427172"/>
    <w:rsid w:val="004279E8"/>
    <w:rsid w:val="0043001F"/>
    <w:rsid w:val="00430768"/>
    <w:rsid w:val="00431112"/>
    <w:rsid w:val="00432348"/>
    <w:rsid w:val="0043296A"/>
    <w:rsid w:val="00432F5A"/>
    <w:rsid w:val="00434306"/>
    <w:rsid w:val="00435DDC"/>
    <w:rsid w:val="004363C1"/>
    <w:rsid w:val="00436D7B"/>
    <w:rsid w:val="00441DAE"/>
    <w:rsid w:val="004426BC"/>
    <w:rsid w:val="00442C8D"/>
    <w:rsid w:val="00444475"/>
    <w:rsid w:val="004456E1"/>
    <w:rsid w:val="00445A29"/>
    <w:rsid w:val="0044607A"/>
    <w:rsid w:val="00447188"/>
    <w:rsid w:val="004517C1"/>
    <w:rsid w:val="00452EA7"/>
    <w:rsid w:val="0045369F"/>
    <w:rsid w:val="00456535"/>
    <w:rsid w:val="00456F62"/>
    <w:rsid w:val="00457C45"/>
    <w:rsid w:val="00457EBA"/>
    <w:rsid w:val="00460057"/>
    <w:rsid w:val="0046030E"/>
    <w:rsid w:val="004607D6"/>
    <w:rsid w:val="00461B86"/>
    <w:rsid w:val="00462E63"/>
    <w:rsid w:val="0046375F"/>
    <w:rsid w:val="00463B3F"/>
    <w:rsid w:val="004640A1"/>
    <w:rsid w:val="0046426E"/>
    <w:rsid w:val="004646C7"/>
    <w:rsid w:val="0046750F"/>
    <w:rsid w:val="0047031B"/>
    <w:rsid w:val="00470B74"/>
    <w:rsid w:val="004716A0"/>
    <w:rsid w:val="00471F93"/>
    <w:rsid w:val="00473A47"/>
    <w:rsid w:val="00473B26"/>
    <w:rsid w:val="00473ED3"/>
    <w:rsid w:val="0047459F"/>
    <w:rsid w:val="00474914"/>
    <w:rsid w:val="004760F1"/>
    <w:rsid w:val="004763E6"/>
    <w:rsid w:val="00476696"/>
    <w:rsid w:val="00476C00"/>
    <w:rsid w:val="00476C63"/>
    <w:rsid w:val="0048027A"/>
    <w:rsid w:val="00480316"/>
    <w:rsid w:val="004805A2"/>
    <w:rsid w:val="0048170C"/>
    <w:rsid w:val="0048215A"/>
    <w:rsid w:val="004824EA"/>
    <w:rsid w:val="00486398"/>
    <w:rsid w:val="0048647E"/>
    <w:rsid w:val="00486528"/>
    <w:rsid w:val="004879CE"/>
    <w:rsid w:val="00491104"/>
    <w:rsid w:val="004915D9"/>
    <w:rsid w:val="00491DA5"/>
    <w:rsid w:val="00491F18"/>
    <w:rsid w:val="0049367E"/>
    <w:rsid w:val="00493835"/>
    <w:rsid w:val="004955D0"/>
    <w:rsid w:val="004957BB"/>
    <w:rsid w:val="00495ACF"/>
    <w:rsid w:val="00495C63"/>
    <w:rsid w:val="00497367"/>
    <w:rsid w:val="004978B5"/>
    <w:rsid w:val="004A1A6C"/>
    <w:rsid w:val="004A2A12"/>
    <w:rsid w:val="004A3C6A"/>
    <w:rsid w:val="004A3C9E"/>
    <w:rsid w:val="004A60A1"/>
    <w:rsid w:val="004B0151"/>
    <w:rsid w:val="004B1189"/>
    <w:rsid w:val="004B194F"/>
    <w:rsid w:val="004B1BCD"/>
    <w:rsid w:val="004B20BB"/>
    <w:rsid w:val="004B260C"/>
    <w:rsid w:val="004B3236"/>
    <w:rsid w:val="004B441D"/>
    <w:rsid w:val="004B4CB2"/>
    <w:rsid w:val="004B5A03"/>
    <w:rsid w:val="004B72ED"/>
    <w:rsid w:val="004B7A31"/>
    <w:rsid w:val="004C00C9"/>
    <w:rsid w:val="004C0969"/>
    <w:rsid w:val="004C0A87"/>
    <w:rsid w:val="004C16D3"/>
    <w:rsid w:val="004C2590"/>
    <w:rsid w:val="004C38C5"/>
    <w:rsid w:val="004C3928"/>
    <w:rsid w:val="004C3C0D"/>
    <w:rsid w:val="004C473D"/>
    <w:rsid w:val="004C4E60"/>
    <w:rsid w:val="004C64DD"/>
    <w:rsid w:val="004C6A7B"/>
    <w:rsid w:val="004C72ED"/>
    <w:rsid w:val="004C7408"/>
    <w:rsid w:val="004C7BDB"/>
    <w:rsid w:val="004D0511"/>
    <w:rsid w:val="004D146D"/>
    <w:rsid w:val="004D24C7"/>
    <w:rsid w:val="004D3492"/>
    <w:rsid w:val="004D3B74"/>
    <w:rsid w:val="004D445D"/>
    <w:rsid w:val="004D4704"/>
    <w:rsid w:val="004D6176"/>
    <w:rsid w:val="004D7593"/>
    <w:rsid w:val="004D7ABE"/>
    <w:rsid w:val="004E035E"/>
    <w:rsid w:val="004E06BC"/>
    <w:rsid w:val="004E0F43"/>
    <w:rsid w:val="004E274F"/>
    <w:rsid w:val="004E2807"/>
    <w:rsid w:val="004E2B78"/>
    <w:rsid w:val="004E2E10"/>
    <w:rsid w:val="004E341D"/>
    <w:rsid w:val="004E34DE"/>
    <w:rsid w:val="004E41AD"/>
    <w:rsid w:val="004E4F24"/>
    <w:rsid w:val="004E50FA"/>
    <w:rsid w:val="004E6020"/>
    <w:rsid w:val="004E6535"/>
    <w:rsid w:val="004E7F41"/>
    <w:rsid w:val="004F05FB"/>
    <w:rsid w:val="004F120A"/>
    <w:rsid w:val="004F256F"/>
    <w:rsid w:val="004F2B99"/>
    <w:rsid w:val="004F2EBC"/>
    <w:rsid w:val="004F2EE4"/>
    <w:rsid w:val="004F4713"/>
    <w:rsid w:val="004F5E0A"/>
    <w:rsid w:val="004F5ED4"/>
    <w:rsid w:val="004F61AF"/>
    <w:rsid w:val="004F61FF"/>
    <w:rsid w:val="004F712D"/>
    <w:rsid w:val="004F7929"/>
    <w:rsid w:val="004F792D"/>
    <w:rsid w:val="00500BC1"/>
    <w:rsid w:val="00500F24"/>
    <w:rsid w:val="00500F4C"/>
    <w:rsid w:val="00501E42"/>
    <w:rsid w:val="005021C6"/>
    <w:rsid w:val="005026D0"/>
    <w:rsid w:val="00502DBD"/>
    <w:rsid w:val="00503328"/>
    <w:rsid w:val="00505E21"/>
    <w:rsid w:val="005067E7"/>
    <w:rsid w:val="00506D15"/>
    <w:rsid w:val="00507670"/>
    <w:rsid w:val="005116BE"/>
    <w:rsid w:val="00511DB1"/>
    <w:rsid w:val="00511F2B"/>
    <w:rsid w:val="00512374"/>
    <w:rsid w:val="00513D8C"/>
    <w:rsid w:val="00513F1B"/>
    <w:rsid w:val="00515394"/>
    <w:rsid w:val="00515502"/>
    <w:rsid w:val="005155EB"/>
    <w:rsid w:val="00516470"/>
    <w:rsid w:val="00516569"/>
    <w:rsid w:val="00516B04"/>
    <w:rsid w:val="00517A45"/>
    <w:rsid w:val="00521695"/>
    <w:rsid w:val="005216DB"/>
    <w:rsid w:val="00523154"/>
    <w:rsid w:val="00525437"/>
    <w:rsid w:val="00525B36"/>
    <w:rsid w:val="005267D2"/>
    <w:rsid w:val="0052685F"/>
    <w:rsid w:val="0052693D"/>
    <w:rsid w:val="00527D4F"/>
    <w:rsid w:val="005306D7"/>
    <w:rsid w:val="00530CC8"/>
    <w:rsid w:val="00531018"/>
    <w:rsid w:val="00531081"/>
    <w:rsid w:val="00531419"/>
    <w:rsid w:val="005315E1"/>
    <w:rsid w:val="00531E72"/>
    <w:rsid w:val="005325E4"/>
    <w:rsid w:val="00533841"/>
    <w:rsid w:val="00534F02"/>
    <w:rsid w:val="00535202"/>
    <w:rsid w:val="005371FB"/>
    <w:rsid w:val="00537645"/>
    <w:rsid w:val="00540362"/>
    <w:rsid w:val="00540AAF"/>
    <w:rsid w:val="005412A9"/>
    <w:rsid w:val="00541386"/>
    <w:rsid w:val="005417CF"/>
    <w:rsid w:val="005434A3"/>
    <w:rsid w:val="00544EC8"/>
    <w:rsid w:val="00544FF0"/>
    <w:rsid w:val="005457B9"/>
    <w:rsid w:val="00545F1D"/>
    <w:rsid w:val="0054637A"/>
    <w:rsid w:val="00546A2F"/>
    <w:rsid w:val="00547665"/>
    <w:rsid w:val="00550B2C"/>
    <w:rsid w:val="00551737"/>
    <w:rsid w:val="00551B91"/>
    <w:rsid w:val="005522CD"/>
    <w:rsid w:val="00552C0C"/>
    <w:rsid w:val="00552F33"/>
    <w:rsid w:val="00553BF9"/>
    <w:rsid w:val="00554B95"/>
    <w:rsid w:val="005561B5"/>
    <w:rsid w:val="00556279"/>
    <w:rsid w:val="00557C35"/>
    <w:rsid w:val="00560A55"/>
    <w:rsid w:val="0056269C"/>
    <w:rsid w:val="00562C9E"/>
    <w:rsid w:val="00562E6E"/>
    <w:rsid w:val="00563711"/>
    <w:rsid w:val="00564188"/>
    <w:rsid w:val="005646BD"/>
    <w:rsid w:val="00567773"/>
    <w:rsid w:val="00570151"/>
    <w:rsid w:val="00571600"/>
    <w:rsid w:val="00571CDD"/>
    <w:rsid w:val="0057279F"/>
    <w:rsid w:val="005736CA"/>
    <w:rsid w:val="005741FB"/>
    <w:rsid w:val="00575752"/>
    <w:rsid w:val="00575C34"/>
    <w:rsid w:val="00575E2F"/>
    <w:rsid w:val="005773AF"/>
    <w:rsid w:val="00577FB8"/>
    <w:rsid w:val="00580F8B"/>
    <w:rsid w:val="005812E7"/>
    <w:rsid w:val="0058385F"/>
    <w:rsid w:val="00583AC0"/>
    <w:rsid w:val="00583ACC"/>
    <w:rsid w:val="00583BF5"/>
    <w:rsid w:val="005851EA"/>
    <w:rsid w:val="00586DC9"/>
    <w:rsid w:val="005911E4"/>
    <w:rsid w:val="00591E55"/>
    <w:rsid w:val="00592D9F"/>
    <w:rsid w:val="00595C56"/>
    <w:rsid w:val="00595D38"/>
    <w:rsid w:val="00596E9A"/>
    <w:rsid w:val="005976D2"/>
    <w:rsid w:val="00597A6E"/>
    <w:rsid w:val="005A059D"/>
    <w:rsid w:val="005A0D74"/>
    <w:rsid w:val="005A1FFD"/>
    <w:rsid w:val="005A2510"/>
    <w:rsid w:val="005A39D3"/>
    <w:rsid w:val="005A3EF6"/>
    <w:rsid w:val="005A49B7"/>
    <w:rsid w:val="005B11F6"/>
    <w:rsid w:val="005B1D27"/>
    <w:rsid w:val="005B1FAD"/>
    <w:rsid w:val="005B364A"/>
    <w:rsid w:val="005B374D"/>
    <w:rsid w:val="005B45DD"/>
    <w:rsid w:val="005B48AC"/>
    <w:rsid w:val="005B4F02"/>
    <w:rsid w:val="005B514F"/>
    <w:rsid w:val="005B55F2"/>
    <w:rsid w:val="005B57F2"/>
    <w:rsid w:val="005B5ACA"/>
    <w:rsid w:val="005B64FB"/>
    <w:rsid w:val="005B7A8F"/>
    <w:rsid w:val="005C1A0C"/>
    <w:rsid w:val="005C1E40"/>
    <w:rsid w:val="005C2AD2"/>
    <w:rsid w:val="005C2E18"/>
    <w:rsid w:val="005C2E67"/>
    <w:rsid w:val="005C3A65"/>
    <w:rsid w:val="005C3B37"/>
    <w:rsid w:val="005C4D72"/>
    <w:rsid w:val="005C5B8A"/>
    <w:rsid w:val="005C65A6"/>
    <w:rsid w:val="005C66DD"/>
    <w:rsid w:val="005C753F"/>
    <w:rsid w:val="005D13D8"/>
    <w:rsid w:val="005D2079"/>
    <w:rsid w:val="005D44E1"/>
    <w:rsid w:val="005D4BD0"/>
    <w:rsid w:val="005D531A"/>
    <w:rsid w:val="005D5AA5"/>
    <w:rsid w:val="005D5B5A"/>
    <w:rsid w:val="005D6693"/>
    <w:rsid w:val="005D7546"/>
    <w:rsid w:val="005D75F4"/>
    <w:rsid w:val="005D7ECA"/>
    <w:rsid w:val="005E13C3"/>
    <w:rsid w:val="005E1569"/>
    <w:rsid w:val="005E1B4E"/>
    <w:rsid w:val="005E1E15"/>
    <w:rsid w:val="005E1E45"/>
    <w:rsid w:val="005E37E4"/>
    <w:rsid w:val="005E3B6C"/>
    <w:rsid w:val="005E4F3B"/>
    <w:rsid w:val="005E5022"/>
    <w:rsid w:val="005E5534"/>
    <w:rsid w:val="005E5A30"/>
    <w:rsid w:val="005E755D"/>
    <w:rsid w:val="005F0901"/>
    <w:rsid w:val="005F22EF"/>
    <w:rsid w:val="005F28FD"/>
    <w:rsid w:val="005F36DE"/>
    <w:rsid w:val="005F3A0C"/>
    <w:rsid w:val="005F484F"/>
    <w:rsid w:val="005F53E2"/>
    <w:rsid w:val="005F5533"/>
    <w:rsid w:val="005F6911"/>
    <w:rsid w:val="005F7067"/>
    <w:rsid w:val="006003AB"/>
    <w:rsid w:val="00600F36"/>
    <w:rsid w:val="006011D3"/>
    <w:rsid w:val="00602798"/>
    <w:rsid w:val="0060346C"/>
    <w:rsid w:val="006040DE"/>
    <w:rsid w:val="00604BB5"/>
    <w:rsid w:val="00604CCF"/>
    <w:rsid w:val="006067B4"/>
    <w:rsid w:val="006075BF"/>
    <w:rsid w:val="00610C7C"/>
    <w:rsid w:val="00612816"/>
    <w:rsid w:val="00612D05"/>
    <w:rsid w:val="006137A0"/>
    <w:rsid w:val="00615C19"/>
    <w:rsid w:val="00615C1A"/>
    <w:rsid w:val="0061667F"/>
    <w:rsid w:val="006169A9"/>
    <w:rsid w:val="00617EE1"/>
    <w:rsid w:val="006205FF"/>
    <w:rsid w:val="006215FB"/>
    <w:rsid w:val="006218BE"/>
    <w:rsid w:val="00621DB2"/>
    <w:rsid w:val="00621F11"/>
    <w:rsid w:val="00622778"/>
    <w:rsid w:val="00622DED"/>
    <w:rsid w:val="00624563"/>
    <w:rsid w:val="00625381"/>
    <w:rsid w:val="00627418"/>
    <w:rsid w:val="006308FA"/>
    <w:rsid w:val="00630E6B"/>
    <w:rsid w:val="00631275"/>
    <w:rsid w:val="00631636"/>
    <w:rsid w:val="00631A7C"/>
    <w:rsid w:val="0063203E"/>
    <w:rsid w:val="0063252B"/>
    <w:rsid w:val="0063278C"/>
    <w:rsid w:val="00632D57"/>
    <w:rsid w:val="0063495A"/>
    <w:rsid w:val="00635D7F"/>
    <w:rsid w:val="00642492"/>
    <w:rsid w:val="00642957"/>
    <w:rsid w:val="00643920"/>
    <w:rsid w:val="00643C93"/>
    <w:rsid w:val="00644066"/>
    <w:rsid w:val="006445FA"/>
    <w:rsid w:val="006452B2"/>
    <w:rsid w:val="006459E2"/>
    <w:rsid w:val="00645ADA"/>
    <w:rsid w:val="00645CCF"/>
    <w:rsid w:val="00645FA6"/>
    <w:rsid w:val="00646E42"/>
    <w:rsid w:val="006475E8"/>
    <w:rsid w:val="00647646"/>
    <w:rsid w:val="00647832"/>
    <w:rsid w:val="00652A7D"/>
    <w:rsid w:val="00652E89"/>
    <w:rsid w:val="00653FC4"/>
    <w:rsid w:val="0065401D"/>
    <w:rsid w:val="00654C81"/>
    <w:rsid w:val="00654E96"/>
    <w:rsid w:val="006558B2"/>
    <w:rsid w:val="00655E30"/>
    <w:rsid w:val="00655F47"/>
    <w:rsid w:val="00656E71"/>
    <w:rsid w:val="00657CD5"/>
    <w:rsid w:val="00657E98"/>
    <w:rsid w:val="006608D7"/>
    <w:rsid w:val="0066316F"/>
    <w:rsid w:val="0066381B"/>
    <w:rsid w:val="00663C13"/>
    <w:rsid w:val="00664B42"/>
    <w:rsid w:val="00665E5C"/>
    <w:rsid w:val="0066655F"/>
    <w:rsid w:val="006665F0"/>
    <w:rsid w:val="006674F7"/>
    <w:rsid w:val="00670460"/>
    <w:rsid w:val="00671876"/>
    <w:rsid w:val="00671E90"/>
    <w:rsid w:val="006720B1"/>
    <w:rsid w:val="00672421"/>
    <w:rsid w:val="006729D0"/>
    <w:rsid w:val="00673131"/>
    <w:rsid w:val="006732DC"/>
    <w:rsid w:val="006748AD"/>
    <w:rsid w:val="00675B54"/>
    <w:rsid w:val="00676D33"/>
    <w:rsid w:val="00677623"/>
    <w:rsid w:val="00677AD0"/>
    <w:rsid w:val="00681FB1"/>
    <w:rsid w:val="00682E72"/>
    <w:rsid w:val="0068337E"/>
    <w:rsid w:val="0068398F"/>
    <w:rsid w:val="006841F9"/>
    <w:rsid w:val="00684266"/>
    <w:rsid w:val="00684A5C"/>
    <w:rsid w:val="006856E4"/>
    <w:rsid w:val="006857CC"/>
    <w:rsid w:val="00685967"/>
    <w:rsid w:val="006861D2"/>
    <w:rsid w:val="006872F6"/>
    <w:rsid w:val="00687545"/>
    <w:rsid w:val="006877EF"/>
    <w:rsid w:val="006916C9"/>
    <w:rsid w:val="00691A46"/>
    <w:rsid w:val="00693851"/>
    <w:rsid w:val="0069406F"/>
    <w:rsid w:val="00694A08"/>
    <w:rsid w:val="006974CB"/>
    <w:rsid w:val="006978B8"/>
    <w:rsid w:val="006A01E1"/>
    <w:rsid w:val="006A0E45"/>
    <w:rsid w:val="006A199F"/>
    <w:rsid w:val="006A216D"/>
    <w:rsid w:val="006A2C6E"/>
    <w:rsid w:val="006A2D4D"/>
    <w:rsid w:val="006A3626"/>
    <w:rsid w:val="006A44F1"/>
    <w:rsid w:val="006A467B"/>
    <w:rsid w:val="006A5032"/>
    <w:rsid w:val="006A5C9C"/>
    <w:rsid w:val="006A5F6F"/>
    <w:rsid w:val="006A60E5"/>
    <w:rsid w:val="006A6596"/>
    <w:rsid w:val="006A7DD8"/>
    <w:rsid w:val="006B152B"/>
    <w:rsid w:val="006B2D5D"/>
    <w:rsid w:val="006B56F7"/>
    <w:rsid w:val="006B6137"/>
    <w:rsid w:val="006B63BC"/>
    <w:rsid w:val="006B6D06"/>
    <w:rsid w:val="006C1268"/>
    <w:rsid w:val="006C2445"/>
    <w:rsid w:val="006C2737"/>
    <w:rsid w:val="006C2A7C"/>
    <w:rsid w:val="006D081F"/>
    <w:rsid w:val="006D08E0"/>
    <w:rsid w:val="006D1273"/>
    <w:rsid w:val="006D18A1"/>
    <w:rsid w:val="006D227A"/>
    <w:rsid w:val="006D2799"/>
    <w:rsid w:val="006D28E2"/>
    <w:rsid w:val="006D3699"/>
    <w:rsid w:val="006D3825"/>
    <w:rsid w:val="006D5018"/>
    <w:rsid w:val="006D6EDE"/>
    <w:rsid w:val="006E0B59"/>
    <w:rsid w:val="006E1DD8"/>
    <w:rsid w:val="006E2371"/>
    <w:rsid w:val="006E2CB0"/>
    <w:rsid w:val="006E3E2C"/>
    <w:rsid w:val="006E4B1F"/>
    <w:rsid w:val="006E5156"/>
    <w:rsid w:val="006E6193"/>
    <w:rsid w:val="006E6549"/>
    <w:rsid w:val="006E6EEC"/>
    <w:rsid w:val="006F0182"/>
    <w:rsid w:val="006F1E04"/>
    <w:rsid w:val="006F29DE"/>
    <w:rsid w:val="006F395A"/>
    <w:rsid w:val="006F3DC4"/>
    <w:rsid w:val="006F44BE"/>
    <w:rsid w:val="006F5480"/>
    <w:rsid w:val="006F6169"/>
    <w:rsid w:val="006F6B93"/>
    <w:rsid w:val="006F7C81"/>
    <w:rsid w:val="006F7FD8"/>
    <w:rsid w:val="00700C2F"/>
    <w:rsid w:val="007011F1"/>
    <w:rsid w:val="0070284B"/>
    <w:rsid w:val="00704945"/>
    <w:rsid w:val="00705C67"/>
    <w:rsid w:val="00706468"/>
    <w:rsid w:val="00706956"/>
    <w:rsid w:val="0070697F"/>
    <w:rsid w:val="00706D65"/>
    <w:rsid w:val="00710A9A"/>
    <w:rsid w:val="00710F86"/>
    <w:rsid w:val="00711EFE"/>
    <w:rsid w:val="007120F8"/>
    <w:rsid w:val="0071472F"/>
    <w:rsid w:val="00714FF0"/>
    <w:rsid w:val="007153D1"/>
    <w:rsid w:val="007159BA"/>
    <w:rsid w:val="00716293"/>
    <w:rsid w:val="0071712A"/>
    <w:rsid w:val="00717B8B"/>
    <w:rsid w:val="0072069C"/>
    <w:rsid w:val="007215CC"/>
    <w:rsid w:val="00721801"/>
    <w:rsid w:val="00724741"/>
    <w:rsid w:val="00724B02"/>
    <w:rsid w:val="00725237"/>
    <w:rsid w:val="00726089"/>
    <w:rsid w:val="007267D6"/>
    <w:rsid w:val="00732241"/>
    <w:rsid w:val="0073524A"/>
    <w:rsid w:val="00735B0E"/>
    <w:rsid w:val="00735DB2"/>
    <w:rsid w:val="007410CA"/>
    <w:rsid w:val="007419EB"/>
    <w:rsid w:val="00741F46"/>
    <w:rsid w:val="0074260B"/>
    <w:rsid w:val="00742CDF"/>
    <w:rsid w:val="007446CE"/>
    <w:rsid w:val="007446F6"/>
    <w:rsid w:val="00744A13"/>
    <w:rsid w:val="00744E49"/>
    <w:rsid w:val="00744F5D"/>
    <w:rsid w:val="007454C8"/>
    <w:rsid w:val="00746474"/>
    <w:rsid w:val="007468EC"/>
    <w:rsid w:val="0074737E"/>
    <w:rsid w:val="007474B0"/>
    <w:rsid w:val="007479CE"/>
    <w:rsid w:val="007503DB"/>
    <w:rsid w:val="00750DF3"/>
    <w:rsid w:val="007520F1"/>
    <w:rsid w:val="00752479"/>
    <w:rsid w:val="007526A9"/>
    <w:rsid w:val="007527FF"/>
    <w:rsid w:val="00752A1F"/>
    <w:rsid w:val="00754866"/>
    <w:rsid w:val="007548C9"/>
    <w:rsid w:val="00754C52"/>
    <w:rsid w:val="00754C9D"/>
    <w:rsid w:val="00755333"/>
    <w:rsid w:val="00756A8C"/>
    <w:rsid w:val="00756C0B"/>
    <w:rsid w:val="00761662"/>
    <w:rsid w:val="00761AA2"/>
    <w:rsid w:val="00762071"/>
    <w:rsid w:val="0076212B"/>
    <w:rsid w:val="00763016"/>
    <w:rsid w:val="00763810"/>
    <w:rsid w:val="00764A4F"/>
    <w:rsid w:val="00764CA3"/>
    <w:rsid w:val="00766656"/>
    <w:rsid w:val="00766D03"/>
    <w:rsid w:val="00767034"/>
    <w:rsid w:val="00767189"/>
    <w:rsid w:val="007710A0"/>
    <w:rsid w:val="00771C05"/>
    <w:rsid w:val="00774263"/>
    <w:rsid w:val="007742F6"/>
    <w:rsid w:val="007743D7"/>
    <w:rsid w:val="00774904"/>
    <w:rsid w:val="0077561E"/>
    <w:rsid w:val="00776450"/>
    <w:rsid w:val="0077648D"/>
    <w:rsid w:val="00776CB5"/>
    <w:rsid w:val="00777C1C"/>
    <w:rsid w:val="00780638"/>
    <w:rsid w:val="007816D2"/>
    <w:rsid w:val="0078211F"/>
    <w:rsid w:val="00783EB9"/>
    <w:rsid w:val="00784EA2"/>
    <w:rsid w:val="00785C1E"/>
    <w:rsid w:val="00785DFE"/>
    <w:rsid w:val="00786B4D"/>
    <w:rsid w:val="00786C30"/>
    <w:rsid w:val="00786FDB"/>
    <w:rsid w:val="00787811"/>
    <w:rsid w:val="007919D0"/>
    <w:rsid w:val="007928C9"/>
    <w:rsid w:val="00792AAA"/>
    <w:rsid w:val="007933F3"/>
    <w:rsid w:val="00793E99"/>
    <w:rsid w:val="00794FC5"/>
    <w:rsid w:val="007963FE"/>
    <w:rsid w:val="00796ADD"/>
    <w:rsid w:val="00796B0B"/>
    <w:rsid w:val="00796F9E"/>
    <w:rsid w:val="00797365"/>
    <w:rsid w:val="007A0391"/>
    <w:rsid w:val="007A12E3"/>
    <w:rsid w:val="007A1CAC"/>
    <w:rsid w:val="007A2734"/>
    <w:rsid w:val="007A2F62"/>
    <w:rsid w:val="007A3792"/>
    <w:rsid w:val="007A4AB6"/>
    <w:rsid w:val="007A508D"/>
    <w:rsid w:val="007A60C4"/>
    <w:rsid w:val="007A6EE4"/>
    <w:rsid w:val="007A7E60"/>
    <w:rsid w:val="007B13DA"/>
    <w:rsid w:val="007B15A3"/>
    <w:rsid w:val="007B165C"/>
    <w:rsid w:val="007B180D"/>
    <w:rsid w:val="007B22F4"/>
    <w:rsid w:val="007B23E0"/>
    <w:rsid w:val="007B2BB0"/>
    <w:rsid w:val="007B3078"/>
    <w:rsid w:val="007B3559"/>
    <w:rsid w:val="007B4050"/>
    <w:rsid w:val="007B45A8"/>
    <w:rsid w:val="007B5689"/>
    <w:rsid w:val="007B577E"/>
    <w:rsid w:val="007B6FDB"/>
    <w:rsid w:val="007B7843"/>
    <w:rsid w:val="007B7932"/>
    <w:rsid w:val="007B7C35"/>
    <w:rsid w:val="007C1F10"/>
    <w:rsid w:val="007C310B"/>
    <w:rsid w:val="007C39E9"/>
    <w:rsid w:val="007C534F"/>
    <w:rsid w:val="007C58F2"/>
    <w:rsid w:val="007C63A2"/>
    <w:rsid w:val="007C675F"/>
    <w:rsid w:val="007C693A"/>
    <w:rsid w:val="007C6EF4"/>
    <w:rsid w:val="007C713C"/>
    <w:rsid w:val="007D0205"/>
    <w:rsid w:val="007D088D"/>
    <w:rsid w:val="007D17A8"/>
    <w:rsid w:val="007D39B5"/>
    <w:rsid w:val="007D3EEC"/>
    <w:rsid w:val="007D4542"/>
    <w:rsid w:val="007D4749"/>
    <w:rsid w:val="007D4969"/>
    <w:rsid w:val="007D555E"/>
    <w:rsid w:val="007D75DE"/>
    <w:rsid w:val="007D7D84"/>
    <w:rsid w:val="007E01A3"/>
    <w:rsid w:val="007E0409"/>
    <w:rsid w:val="007E06B7"/>
    <w:rsid w:val="007E0D82"/>
    <w:rsid w:val="007E0E12"/>
    <w:rsid w:val="007E18E7"/>
    <w:rsid w:val="007E2489"/>
    <w:rsid w:val="007E2C30"/>
    <w:rsid w:val="007E2E14"/>
    <w:rsid w:val="007E2EB3"/>
    <w:rsid w:val="007E4A81"/>
    <w:rsid w:val="007E53EB"/>
    <w:rsid w:val="007E562F"/>
    <w:rsid w:val="007E5923"/>
    <w:rsid w:val="007E6E57"/>
    <w:rsid w:val="007E7663"/>
    <w:rsid w:val="007F063D"/>
    <w:rsid w:val="007F0808"/>
    <w:rsid w:val="007F1150"/>
    <w:rsid w:val="007F2253"/>
    <w:rsid w:val="007F2371"/>
    <w:rsid w:val="007F2DBC"/>
    <w:rsid w:val="007F422B"/>
    <w:rsid w:val="007F6237"/>
    <w:rsid w:val="007F645A"/>
    <w:rsid w:val="007F6B14"/>
    <w:rsid w:val="007F71C5"/>
    <w:rsid w:val="007F764F"/>
    <w:rsid w:val="007F7BB6"/>
    <w:rsid w:val="007F7D71"/>
    <w:rsid w:val="007F7E23"/>
    <w:rsid w:val="008005CD"/>
    <w:rsid w:val="00801349"/>
    <w:rsid w:val="008017CB"/>
    <w:rsid w:val="008021A6"/>
    <w:rsid w:val="008031CF"/>
    <w:rsid w:val="00804412"/>
    <w:rsid w:val="00804867"/>
    <w:rsid w:val="008066E7"/>
    <w:rsid w:val="0080782B"/>
    <w:rsid w:val="00810689"/>
    <w:rsid w:val="00810BA2"/>
    <w:rsid w:val="00811BD5"/>
    <w:rsid w:val="00811CCF"/>
    <w:rsid w:val="008120A8"/>
    <w:rsid w:val="00812141"/>
    <w:rsid w:val="00813076"/>
    <w:rsid w:val="008158CC"/>
    <w:rsid w:val="0081757E"/>
    <w:rsid w:val="00820463"/>
    <w:rsid w:val="00820A60"/>
    <w:rsid w:val="00820C9C"/>
    <w:rsid w:val="00821C1C"/>
    <w:rsid w:val="00823550"/>
    <w:rsid w:val="008243F1"/>
    <w:rsid w:val="008274AB"/>
    <w:rsid w:val="00827B03"/>
    <w:rsid w:val="00827B5C"/>
    <w:rsid w:val="00831EF7"/>
    <w:rsid w:val="00833231"/>
    <w:rsid w:val="0083566C"/>
    <w:rsid w:val="00836927"/>
    <w:rsid w:val="008401E8"/>
    <w:rsid w:val="0084025D"/>
    <w:rsid w:val="00840525"/>
    <w:rsid w:val="00840A00"/>
    <w:rsid w:val="00841FD6"/>
    <w:rsid w:val="00842A20"/>
    <w:rsid w:val="0084430F"/>
    <w:rsid w:val="00844BC8"/>
    <w:rsid w:val="008454E4"/>
    <w:rsid w:val="008454F2"/>
    <w:rsid w:val="00845F57"/>
    <w:rsid w:val="00846BD3"/>
    <w:rsid w:val="00846F58"/>
    <w:rsid w:val="008479A5"/>
    <w:rsid w:val="00847A21"/>
    <w:rsid w:val="00847AE4"/>
    <w:rsid w:val="00847EF5"/>
    <w:rsid w:val="00850154"/>
    <w:rsid w:val="00851076"/>
    <w:rsid w:val="00851300"/>
    <w:rsid w:val="008513B3"/>
    <w:rsid w:val="008516FA"/>
    <w:rsid w:val="008526D3"/>
    <w:rsid w:val="00853531"/>
    <w:rsid w:val="00853ED8"/>
    <w:rsid w:val="008550B7"/>
    <w:rsid w:val="00855F3D"/>
    <w:rsid w:val="00856395"/>
    <w:rsid w:val="008571D9"/>
    <w:rsid w:val="008575FD"/>
    <w:rsid w:val="00860D0D"/>
    <w:rsid w:val="008622AA"/>
    <w:rsid w:val="008622F1"/>
    <w:rsid w:val="00862EC2"/>
    <w:rsid w:val="00863089"/>
    <w:rsid w:val="00866088"/>
    <w:rsid w:val="008662B3"/>
    <w:rsid w:val="00866EFC"/>
    <w:rsid w:val="00867743"/>
    <w:rsid w:val="00870701"/>
    <w:rsid w:val="00870FC7"/>
    <w:rsid w:val="008710AC"/>
    <w:rsid w:val="00871D5A"/>
    <w:rsid w:val="00871D82"/>
    <w:rsid w:val="00872CDC"/>
    <w:rsid w:val="0087357A"/>
    <w:rsid w:val="008741C1"/>
    <w:rsid w:val="008744F4"/>
    <w:rsid w:val="00874AB6"/>
    <w:rsid w:val="008756E7"/>
    <w:rsid w:val="00875A4D"/>
    <w:rsid w:val="00880FDB"/>
    <w:rsid w:val="0088180F"/>
    <w:rsid w:val="008818D9"/>
    <w:rsid w:val="00882803"/>
    <w:rsid w:val="00884B1D"/>
    <w:rsid w:val="00884BD9"/>
    <w:rsid w:val="00885249"/>
    <w:rsid w:val="0088557A"/>
    <w:rsid w:val="0088637D"/>
    <w:rsid w:val="00886E03"/>
    <w:rsid w:val="00890A4F"/>
    <w:rsid w:val="00890ED7"/>
    <w:rsid w:val="00891D7C"/>
    <w:rsid w:val="00892246"/>
    <w:rsid w:val="00892C36"/>
    <w:rsid w:val="00892D91"/>
    <w:rsid w:val="00893092"/>
    <w:rsid w:val="00895F04"/>
    <w:rsid w:val="00896C4E"/>
    <w:rsid w:val="008971BF"/>
    <w:rsid w:val="00897748"/>
    <w:rsid w:val="008977C9"/>
    <w:rsid w:val="008A07A4"/>
    <w:rsid w:val="008A19DF"/>
    <w:rsid w:val="008A1BC2"/>
    <w:rsid w:val="008A2DB7"/>
    <w:rsid w:val="008A36BB"/>
    <w:rsid w:val="008A4036"/>
    <w:rsid w:val="008A544E"/>
    <w:rsid w:val="008A748D"/>
    <w:rsid w:val="008A79E9"/>
    <w:rsid w:val="008B119E"/>
    <w:rsid w:val="008B2695"/>
    <w:rsid w:val="008B3863"/>
    <w:rsid w:val="008B3B3D"/>
    <w:rsid w:val="008B614D"/>
    <w:rsid w:val="008B6CA6"/>
    <w:rsid w:val="008B758B"/>
    <w:rsid w:val="008C0885"/>
    <w:rsid w:val="008C2350"/>
    <w:rsid w:val="008C3576"/>
    <w:rsid w:val="008C3B86"/>
    <w:rsid w:val="008C548A"/>
    <w:rsid w:val="008C5FF6"/>
    <w:rsid w:val="008C7077"/>
    <w:rsid w:val="008C7652"/>
    <w:rsid w:val="008C7B90"/>
    <w:rsid w:val="008D030A"/>
    <w:rsid w:val="008D0558"/>
    <w:rsid w:val="008D144D"/>
    <w:rsid w:val="008D18D6"/>
    <w:rsid w:val="008D2140"/>
    <w:rsid w:val="008D34F9"/>
    <w:rsid w:val="008D551A"/>
    <w:rsid w:val="008D712F"/>
    <w:rsid w:val="008D74E8"/>
    <w:rsid w:val="008E12F3"/>
    <w:rsid w:val="008E1F3F"/>
    <w:rsid w:val="008E2026"/>
    <w:rsid w:val="008E235F"/>
    <w:rsid w:val="008E324D"/>
    <w:rsid w:val="008E4D03"/>
    <w:rsid w:val="008E6A65"/>
    <w:rsid w:val="008F0985"/>
    <w:rsid w:val="008F2D58"/>
    <w:rsid w:val="008F333D"/>
    <w:rsid w:val="008F4107"/>
    <w:rsid w:val="008F4C09"/>
    <w:rsid w:val="008F542D"/>
    <w:rsid w:val="008F558E"/>
    <w:rsid w:val="008F5E20"/>
    <w:rsid w:val="008F8788"/>
    <w:rsid w:val="0090045E"/>
    <w:rsid w:val="00900712"/>
    <w:rsid w:val="0090199D"/>
    <w:rsid w:val="00903794"/>
    <w:rsid w:val="00904811"/>
    <w:rsid w:val="00904ECA"/>
    <w:rsid w:val="0090513B"/>
    <w:rsid w:val="009053EE"/>
    <w:rsid w:val="00906044"/>
    <w:rsid w:val="0091070A"/>
    <w:rsid w:val="00912379"/>
    <w:rsid w:val="00913648"/>
    <w:rsid w:val="009140BC"/>
    <w:rsid w:val="0091444E"/>
    <w:rsid w:val="009156FE"/>
    <w:rsid w:val="009161EE"/>
    <w:rsid w:val="0091627E"/>
    <w:rsid w:val="009205DC"/>
    <w:rsid w:val="0092079D"/>
    <w:rsid w:val="0092252C"/>
    <w:rsid w:val="009229A0"/>
    <w:rsid w:val="00923377"/>
    <w:rsid w:val="00923B49"/>
    <w:rsid w:val="00924F13"/>
    <w:rsid w:val="00925057"/>
    <w:rsid w:val="00926DBC"/>
    <w:rsid w:val="00930239"/>
    <w:rsid w:val="00930A45"/>
    <w:rsid w:val="0093191C"/>
    <w:rsid w:val="00931D6C"/>
    <w:rsid w:val="009324B6"/>
    <w:rsid w:val="00932597"/>
    <w:rsid w:val="00932F3B"/>
    <w:rsid w:val="00933E4D"/>
    <w:rsid w:val="009350D1"/>
    <w:rsid w:val="0093528B"/>
    <w:rsid w:val="00935A6F"/>
    <w:rsid w:val="00935F37"/>
    <w:rsid w:val="00936B51"/>
    <w:rsid w:val="00940344"/>
    <w:rsid w:val="009403B3"/>
    <w:rsid w:val="00941B73"/>
    <w:rsid w:val="00941CBB"/>
    <w:rsid w:val="00941FA7"/>
    <w:rsid w:val="00942C25"/>
    <w:rsid w:val="00943341"/>
    <w:rsid w:val="00943BBB"/>
    <w:rsid w:val="0094468C"/>
    <w:rsid w:val="00944D61"/>
    <w:rsid w:val="009455AB"/>
    <w:rsid w:val="00945929"/>
    <w:rsid w:val="009476E1"/>
    <w:rsid w:val="00947DF4"/>
    <w:rsid w:val="00950D3C"/>
    <w:rsid w:val="009513E8"/>
    <w:rsid w:val="00951EC8"/>
    <w:rsid w:val="00952771"/>
    <w:rsid w:val="00953C49"/>
    <w:rsid w:val="00954C1A"/>
    <w:rsid w:val="009551F9"/>
    <w:rsid w:val="00955E63"/>
    <w:rsid w:val="00956258"/>
    <w:rsid w:val="0095629A"/>
    <w:rsid w:val="00957740"/>
    <w:rsid w:val="00957FD2"/>
    <w:rsid w:val="009617FB"/>
    <w:rsid w:val="009618CD"/>
    <w:rsid w:val="009641A2"/>
    <w:rsid w:val="009647A3"/>
    <w:rsid w:val="00964C69"/>
    <w:rsid w:val="0096609E"/>
    <w:rsid w:val="00966129"/>
    <w:rsid w:val="00967A3E"/>
    <w:rsid w:val="00967E91"/>
    <w:rsid w:val="00970F9C"/>
    <w:rsid w:val="0097212C"/>
    <w:rsid w:val="009724A2"/>
    <w:rsid w:val="00972F61"/>
    <w:rsid w:val="009741A9"/>
    <w:rsid w:val="00974821"/>
    <w:rsid w:val="00974F63"/>
    <w:rsid w:val="0097598F"/>
    <w:rsid w:val="009807E5"/>
    <w:rsid w:val="009808FC"/>
    <w:rsid w:val="00980A27"/>
    <w:rsid w:val="00980E67"/>
    <w:rsid w:val="00982568"/>
    <w:rsid w:val="0098265C"/>
    <w:rsid w:val="00982737"/>
    <w:rsid w:val="00982903"/>
    <w:rsid w:val="0098308D"/>
    <w:rsid w:val="0098368B"/>
    <w:rsid w:val="00983BAB"/>
    <w:rsid w:val="00984119"/>
    <w:rsid w:val="00986472"/>
    <w:rsid w:val="00986A62"/>
    <w:rsid w:val="00987936"/>
    <w:rsid w:val="009904BD"/>
    <w:rsid w:val="0099067C"/>
    <w:rsid w:val="00991022"/>
    <w:rsid w:val="00993CF7"/>
    <w:rsid w:val="00994201"/>
    <w:rsid w:val="00995F46"/>
    <w:rsid w:val="00997A78"/>
    <w:rsid w:val="009A099E"/>
    <w:rsid w:val="009A10DF"/>
    <w:rsid w:val="009A2E1E"/>
    <w:rsid w:val="009A2E3E"/>
    <w:rsid w:val="009A317D"/>
    <w:rsid w:val="009A3ABE"/>
    <w:rsid w:val="009A3EE4"/>
    <w:rsid w:val="009A4BB7"/>
    <w:rsid w:val="009A4DA9"/>
    <w:rsid w:val="009A5211"/>
    <w:rsid w:val="009B135A"/>
    <w:rsid w:val="009B142C"/>
    <w:rsid w:val="009B3F6C"/>
    <w:rsid w:val="009B520B"/>
    <w:rsid w:val="009B604C"/>
    <w:rsid w:val="009B71FE"/>
    <w:rsid w:val="009B788D"/>
    <w:rsid w:val="009B79E6"/>
    <w:rsid w:val="009B7A71"/>
    <w:rsid w:val="009C0CFC"/>
    <w:rsid w:val="009C12ED"/>
    <w:rsid w:val="009C168D"/>
    <w:rsid w:val="009C1E8C"/>
    <w:rsid w:val="009C272E"/>
    <w:rsid w:val="009C302E"/>
    <w:rsid w:val="009C42DD"/>
    <w:rsid w:val="009C622F"/>
    <w:rsid w:val="009C6DDB"/>
    <w:rsid w:val="009D096B"/>
    <w:rsid w:val="009D0AA3"/>
    <w:rsid w:val="009D286E"/>
    <w:rsid w:val="009D43CC"/>
    <w:rsid w:val="009D4B9E"/>
    <w:rsid w:val="009D5191"/>
    <w:rsid w:val="009D652B"/>
    <w:rsid w:val="009D6A41"/>
    <w:rsid w:val="009E16B9"/>
    <w:rsid w:val="009E32D3"/>
    <w:rsid w:val="009E3402"/>
    <w:rsid w:val="009E3B7E"/>
    <w:rsid w:val="009E410F"/>
    <w:rsid w:val="009E42A6"/>
    <w:rsid w:val="009E4DA6"/>
    <w:rsid w:val="009E54EF"/>
    <w:rsid w:val="009E638B"/>
    <w:rsid w:val="009E6A74"/>
    <w:rsid w:val="009E6D3E"/>
    <w:rsid w:val="009E7F34"/>
    <w:rsid w:val="009F0421"/>
    <w:rsid w:val="009F0433"/>
    <w:rsid w:val="009F0848"/>
    <w:rsid w:val="009F105A"/>
    <w:rsid w:val="009F1366"/>
    <w:rsid w:val="009F1A0F"/>
    <w:rsid w:val="009F3E11"/>
    <w:rsid w:val="009F3F85"/>
    <w:rsid w:val="009F5484"/>
    <w:rsid w:val="009F57B1"/>
    <w:rsid w:val="009F626A"/>
    <w:rsid w:val="009F68C1"/>
    <w:rsid w:val="009F6DE0"/>
    <w:rsid w:val="00A01118"/>
    <w:rsid w:val="00A0170A"/>
    <w:rsid w:val="00A01E74"/>
    <w:rsid w:val="00A03043"/>
    <w:rsid w:val="00A03935"/>
    <w:rsid w:val="00A042FA"/>
    <w:rsid w:val="00A06A85"/>
    <w:rsid w:val="00A0751F"/>
    <w:rsid w:val="00A1076E"/>
    <w:rsid w:val="00A10DC6"/>
    <w:rsid w:val="00A116F1"/>
    <w:rsid w:val="00A11DBE"/>
    <w:rsid w:val="00A11FFA"/>
    <w:rsid w:val="00A1216A"/>
    <w:rsid w:val="00A1268C"/>
    <w:rsid w:val="00A1284C"/>
    <w:rsid w:val="00A12AD1"/>
    <w:rsid w:val="00A12BD6"/>
    <w:rsid w:val="00A1344B"/>
    <w:rsid w:val="00A13A35"/>
    <w:rsid w:val="00A13BD2"/>
    <w:rsid w:val="00A140B1"/>
    <w:rsid w:val="00A15906"/>
    <w:rsid w:val="00A15970"/>
    <w:rsid w:val="00A17074"/>
    <w:rsid w:val="00A17416"/>
    <w:rsid w:val="00A2029B"/>
    <w:rsid w:val="00A20590"/>
    <w:rsid w:val="00A20CFA"/>
    <w:rsid w:val="00A22552"/>
    <w:rsid w:val="00A2322D"/>
    <w:rsid w:val="00A24002"/>
    <w:rsid w:val="00A25966"/>
    <w:rsid w:val="00A2674F"/>
    <w:rsid w:val="00A26FF8"/>
    <w:rsid w:val="00A278D7"/>
    <w:rsid w:val="00A30CB7"/>
    <w:rsid w:val="00A33996"/>
    <w:rsid w:val="00A3454B"/>
    <w:rsid w:val="00A34FFF"/>
    <w:rsid w:val="00A36155"/>
    <w:rsid w:val="00A36F53"/>
    <w:rsid w:val="00A37585"/>
    <w:rsid w:val="00A40C60"/>
    <w:rsid w:val="00A40F3A"/>
    <w:rsid w:val="00A41244"/>
    <w:rsid w:val="00A42978"/>
    <w:rsid w:val="00A443F6"/>
    <w:rsid w:val="00A45363"/>
    <w:rsid w:val="00A467F0"/>
    <w:rsid w:val="00A47B7D"/>
    <w:rsid w:val="00A50103"/>
    <w:rsid w:val="00A509C1"/>
    <w:rsid w:val="00A50CB8"/>
    <w:rsid w:val="00A5104D"/>
    <w:rsid w:val="00A52C14"/>
    <w:rsid w:val="00A53F3B"/>
    <w:rsid w:val="00A548DF"/>
    <w:rsid w:val="00A54D40"/>
    <w:rsid w:val="00A568AF"/>
    <w:rsid w:val="00A56E94"/>
    <w:rsid w:val="00A57EB6"/>
    <w:rsid w:val="00A60480"/>
    <w:rsid w:val="00A607EE"/>
    <w:rsid w:val="00A615FF"/>
    <w:rsid w:val="00A62E82"/>
    <w:rsid w:val="00A65571"/>
    <w:rsid w:val="00A65BBE"/>
    <w:rsid w:val="00A66269"/>
    <w:rsid w:val="00A66CE7"/>
    <w:rsid w:val="00A66EE0"/>
    <w:rsid w:val="00A6703E"/>
    <w:rsid w:val="00A67815"/>
    <w:rsid w:val="00A702B2"/>
    <w:rsid w:val="00A70717"/>
    <w:rsid w:val="00A7105D"/>
    <w:rsid w:val="00A7115E"/>
    <w:rsid w:val="00A71769"/>
    <w:rsid w:val="00A7198F"/>
    <w:rsid w:val="00A71EE2"/>
    <w:rsid w:val="00A722A6"/>
    <w:rsid w:val="00A72454"/>
    <w:rsid w:val="00A7314F"/>
    <w:rsid w:val="00A73A24"/>
    <w:rsid w:val="00A745B4"/>
    <w:rsid w:val="00A7502D"/>
    <w:rsid w:val="00A75ABF"/>
    <w:rsid w:val="00A75F56"/>
    <w:rsid w:val="00A75F87"/>
    <w:rsid w:val="00A76CF1"/>
    <w:rsid w:val="00A7718E"/>
    <w:rsid w:val="00A77560"/>
    <w:rsid w:val="00A777AC"/>
    <w:rsid w:val="00A8277F"/>
    <w:rsid w:val="00A833DD"/>
    <w:rsid w:val="00A843FD"/>
    <w:rsid w:val="00A848F7"/>
    <w:rsid w:val="00A849C2"/>
    <w:rsid w:val="00A9014E"/>
    <w:rsid w:val="00A918DD"/>
    <w:rsid w:val="00A928C9"/>
    <w:rsid w:val="00A94A26"/>
    <w:rsid w:val="00A9664D"/>
    <w:rsid w:val="00A968F1"/>
    <w:rsid w:val="00A977F6"/>
    <w:rsid w:val="00AA00AC"/>
    <w:rsid w:val="00AA1201"/>
    <w:rsid w:val="00AA2408"/>
    <w:rsid w:val="00AA2AD4"/>
    <w:rsid w:val="00AA2CF7"/>
    <w:rsid w:val="00AA33F8"/>
    <w:rsid w:val="00AA5F99"/>
    <w:rsid w:val="00AA671C"/>
    <w:rsid w:val="00AA6CF0"/>
    <w:rsid w:val="00AA72CB"/>
    <w:rsid w:val="00AB13FF"/>
    <w:rsid w:val="00AB15CD"/>
    <w:rsid w:val="00AB1EEE"/>
    <w:rsid w:val="00AB33D3"/>
    <w:rsid w:val="00AB343C"/>
    <w:rsid w:val="00AB3D11"/>
    <w:rsid w:val="00AB58A2"/>
    <w:rsid w:val="00AC0D48"/>
    <w:rsid w:val="00AC1733"/>
    <w:rsid w:val="00AC3418"/>
    <w:rsid w:val="00AC3D3C"/>
    <w:rsid w:val="00AC4560"/>
    <w:rsid w:val="00AC5531"/>
    <w:rsid w:val="00AC5673"/>
    <w:rsid w:val="00AC5795"/>
    <w:rsid w:val="00AC5E6F"/>
    <w:rsid w:val="00AC6636"/>
    <w:rsid w:val="00AC759C"/>
    <w:rsid w:val="00AC7654"/>
    <w:rsid w:val="00AD0614"/>
    <w:rsid w:val="00AD0E46"/>
    <w:rsid w:val="00AD130E"/>
    <w:rsid w:val="00AD152C"/>
    <w:rsid w:val="00AD190D"/>
    <w:rsid w:val="00AD1DE2"/>
    <w:rsid w:val="00AD1E70"/>
    <w:rsid w:val="00AD4B62"/>
    <w:rsid w:val="00AD58F7"/>
    <w:rsid w:val="00AD6141"/>
    <w:rsid w:val="00AE0016"/>
    <w:rsid w:val="00AE0376"/>
    <w:rsid w:val="00AE2E4D"/>
    <w:rsid w:val="00AE57F2"/>
    <w:rsid w:val="00AE5A69"/>
    <w:rsid w:val="00AE76E4"/>
    <w:rsid w:val="00AE7D6B"/>
    <w:rsid w:val="00AF1E89"/>
    <w:rsid w:val="00AF21F1"/>
    <w:rsid w:val="00AF287C"/>
    <w:rsid w:val="00AF291E"/>
    <w:rsid w:val="00AF2B9E"/>
    <w:rsid w:val="00AF2BA3"/>
    <w:rsid w:val="00AF393D"/>
    <w:rsid w:val="00AF395C"/>
    <w:rsid w:val="00AF5003"/>
    <w:rsid w:val="00AF51D7"/>
    <w:rsid w:val="00AF6310"/>
    <w:rsid w:val="00AF6406"/>
    <w:rsid w:val="00AF7209"/>
    <w:rsid w:val="00B015CA"/>
    <w:rsid w:val="00B01C0D"/>
    <w:rsid w:val="00B01E09"/>
    <w:rsid w:val="00B03235"/>
    <w:rsid w:val="00B038F6"/>
    <w:rsid w:val="00B04021"/>
    <w:rsid w:val="00B06206"/>
    <w:rsid w:val="00B06288"/>
    <w:rsid w:val="00B1059B"/>
    <w:rsid w:val="00B10B46"/>
    <w:rsid w:val="00B11356"/>
    <w:rsid w:val="00B113B7"/>
    <w:rsid w:val="00B12A54"/>
    <w:rsid w:val="00B12D8F"/>
    <w:rsid w:val="00B131F6"/>
    <w:rsid w:val="00B1388F"/>
    <w:rsid w:val="00B13D5D"/>
    <w:rsid w:val="00B14820"/>
    <w:rsid w:val="00B148D3"/>
    <w:rsid w:val="00B15E63"/>
    <w:rsid w:val="00B177B6"/>
    <w:rsid w:val="00B17861"/>
    <w:rsid w:val="00B17E6D"/>
    <w:rsid w:val="00B22E19"/>
    <w:rsid w:val="00B235B9"/>
    <w:rsid w:val="00B237E4"/>
    <w:rsid w:val="00B2408A"/>
    <w:rsid w:val="00B253AF"/>
    <w:rsid w:val="00B25FBF"/>
    <w:rsid w:val="00B26ED2"/>
    <w:rsid w:val="00B27009"/>
    <w:rsid w:val="00B305D0"/>
    <w:rsid w:val="00B3067B"/>
    <w:rsid w:val="00B30718"/>
    <w:rsid w:val="00B32286"/>
    <w:rsid w:val="00B32524"/>
    <w:rsid w:val="00B32F16"/>
    <w:rsid w:val="00B3455E"/>
    <w:rsid w:val="00B34566"/>
    <w:rsid w:val="00B35586"/>
    <w:rsid w:val="00B35A63"/>
    <w:rsid w:val="00B35B70"/>
    <w:rsid w:val="00B362E4"/>
    <w:rsid w:val="00B40883"/>
    <w:rsid w:val="00B409FA"/>
    <w:rsid w:val="00B41F4B"/>
    <w:rsid w:val="00B44447"/>
    <w:rsid w:val="00B44760"/>
    <w:rsid w:val="00B44C4F"/>
    <w:rsid w:val="00B45711"/>
    <w:rsid w:val="00B45D4F"/>
    <w:rsid w:val="00B46EF1"/>
    <w:rsid w:val="00B47435"/>
    <w:rsid w:val="00B5090A"/>
    <w:rsid w:val="00B51715"/>
    <w:rsid w:val="00B52832"/>
    <w:rsid w:val="00B52D22"/>
    <w:rsid w:val="00B53B9D"/>
    <w:rsid w:val="00B540CE"/>
    <w:rsid w:val="00B55C95"/>
    <w:rsid w:val="00B600CD"/>
    <w:rsid w:val="00B60658"/>
    <w:rsid w:val="00B60E13"/>
    <w:rsid w:val="00B6174F"/>
    <w:rsid w:val="00B62881"/>
    <w:rsid w:val="00B63787"/>
    <w:rsid w:val="00B67267"/>
    <w:rsid w:val="00B67874"/>
    <w:rsid w:val="00B70699"/>
    <w:rsid w:val="00B713CB"/>
    <w:rsid w:val="00B74077"/>
    <w:rsid w:val="00B74BBF"/>
    <w:rsid w:val="00B74D1E"/>
    <w:rsid w:val="00B75A57"/>
    <w:rsid w:val="00B76022"/>
    <w:rsid w:val="00B768A6"/>
    <w:rsid w:val="00B768DD"/>
    <w:rsid w:val="00B77580"/>
    <w:rsid w:val="00B80FAD"/>
    <w:rsid w:val="00B85CF4"/>
    <w:rsid w:val="00B85FA1"/>
    <w:rsid w:val="00B861A9"/>
    <w:rsid w:val="00B86ED0"/>
    <w:rsid w:val="00B87606"/>
    <w:rsid w:val="00B87687"/>
    <w:rsid w:val="00B905AC"/>
    <w:rsid w:val="00B90D2D"/>
    <w:rsid w:val="00B90EDD"/>
    <w:rsid w:val="00B917F5"/>
    <w:rsid w:val="00B91BB1"/>
    <w:rsid w:val="00B926A4"/>
    <w:rsid w:val="00B92B75"/>
    <w:rsid w:val="00B93109"/>
    <w:rsid w:val="00B93C73"/>
    <w:rsid w:val="00B95E17"/>
    <w:rsid w:val="00B9614C"/>
    <w:rsid w:val="00B974FF"/>
    <w:rsid w:val="00B97790"/>
    <w:rsid w:val="00B97938"/>
    <w:rsid w:val="00BA0799"/>
    <w:rsid w:val="00BA07B2"/>
    <w:rsid w:val="00BA07EB"/>
    <w:rsid w:val="00BA0979"/>
    <w:rsid w:val="00BA09BB"/>
    <w:rsid w:val="00BA0C05"/>
    <w:rsid w:val="00BA0C53"/>
    <w:rsid w:val="00BA1A98"/>
    <w:rsid w:val="00BA2378"/>
    <w:rsid w:val="00BA27AD"/>
    <w:rsid w:val="00BA29F3"/>
    <w:rsid w:val="00BA2BC7"/>
    <w:rsid w:val="00BA3247"/>
    <w:rsid w:val="00BA3381"/>
    <w:rsid w:val="00BA363B"/>
    <w:rsid w:val="00BA44D8"/>
    <w:rsid w:val="00BA4673"/>
    <w:rsid w:val="00BA4F4A"/>
    <w:rsid w:val="00BA65A5"/>
    <w:rsid w:val="00BA6645"/>
    <w:rsid w:val="00BA7913"/>
    <w:rsid w:val="00BB0492"/>
    <w:rsid w:val="00BB21B7"/>
    <w:rsid w:val="00BB2562"/>
    <w:rsid w:val="00BB2E00"/>
    <w:rsid w:val="00BB3273"/>
    <w:rsid w:val="00BB3675"/>
    <w:rsid w:val="00BB4007"/>
    <w:rsid w:val="00BB4AF4"/>
    <w:rsid w:val="00BB6469"/>
    <w:rsid w:val="00BB6EC9"/>
    <w:rsid w:val="00BB7570"/>
    <w:rsid w:val="00BC1176"/>
    <w:rsid w:val="00BC12BB"/>
    <w:rsid w:val="00BC138F"/>
    <w:rsid w:val="00BC1461"/>
    <w:rsid w:val="00BC4ACE"/>
    <w:rsid w:val="00BC53E9"/>
    <w:rsid w:val="00BC5660"/>
    <w:rsid w:val="00BC68B6"/>
    <w:rsid w:val="00BC6AAB"/>
    <w:rsid w:val="00BC7A4E"/>
    <w:rsid w:val="00BD0D2B"/>
    <w:rsid w:val="00BD50BB"/>
    <w:rsid w:val="00BD5374"/>
    <w:rsid w:val="00BD5A66"/>
    <w:rsid w:val="00BD603C"/>
    <w:rsid w:val="00BD7101"/>
    <w:rsid w:val="00BD7A93"/>
    <w:rsid w:val="00BE0C2E"/>
    <w:rsid w:val="00BE1803"/>
    <w:rsid w:val="00BE2C06"/>
    <w:rsid w:val="00BE34CA"/>
    <w:rsid w:val="00BE38A8"/>
    <w:rsid w:val="00BE416A"/>
    <w:rsid w:val="00BE4394"/>
    <w:rsid w:val="00BE4471"/>
    <w:rsid w:val="00BE451C"/>
    <w:rsid w:val="00BE4F33"/>
    <w:rsid w:val="00BE687C"/>
    <w:rsid w:val="00BF0757"/>
    <w:rsid w:val="00BF10BE"/>
    <w:rsid w:val="00BF19CE"/>
    <w:rsid w:val="00BF2AF9"/>
    <w:rsid w:val="00BF2FF8"/>
    <w:rsid w:val="00BF32C5"/>
    <w:rsid w:val="00BF35C4"/>
    <w:rsid w:val="00BF41EF"/>
    <w:rsid w:val="00BF4A08"/>
    <w:rsid w:val="00BF4A8F"/>
    <w:rsid w:val="00BF7868"/>
    <w:rsid w:val="00BF7915"/>
    <w:rsid w:val="00BF7DB0"/>
    <w:rsid w:val="00C01900"/>
    <w:rsid w:val="00C01D0A"/>
    <w:rsid w:val="00C03A30"/>
    <w:rsid w:val="00C04DB8"/>
    <w:rsid w:val="00C04FDB"/>
    <w:rsid w:val="00C0533C"/>
    <w:rsid w:val="00C054D5"/>
    <w:rsid w:val="00C06557"/>
    <w:rsid w:val="00C06D93"/>
    <w:rsid w:val="00C07127"/>
    <w:rsid w:val="00C07B97"/>
    <w:rsid w:val="00C12A42"/>
    <w:rsid w:val="00C12FF3"/>
    <w:rsid w:val="00C145C5"/>
    <w:rsid w:val="00C146D7"/>
    <w:rsid w:val="00C14F79"/>
    <w:rsid w:val="00C153BF"/>
    <w:rsid w:val="00C16394"/>
    <w:rsid w:val="00C16EB5"/>
    <w:rsid w:val="00C178C1"/>
    <w:rsid w:val="00C202D0"/>
    <w:rsid w:val="00C22598"/>
    <w:rsid w:val="00C22B03"/>
    <w:rsid w:val="00C24E91"/>
    <w:rsid w:val="00C252A0"/>
    <w:rsid w:val="00C259F0"/>
    <w:rsid w:val="00C266E2"/>
    <w:rsid w:val="00C26F2C"/>
    <w:rsid w:val="00C270AD"/>
    <w:rsid w:val="00C2793C"/>
    <w:rsid w:val="00C32117"/>
    <w:rsid w:val="00C32CED"/>
    <w:rsid w:val="00C34A1C"/>
    <w:rsid w:val="00C34F34"/>
    <w:rsid w:val="00C3555A"/>
    <w:rsid w:val="00C365FB"/>
    <w:rsid w:val="00C36F3F"/>
    <w:rsid w:val="00C371D6"/>
    <w:rsid w:val="00C4000C"/>
    <w:rsid w:val="00C409FB"/>
    <w:rsid w:val="00C4196F"/>
    <w:rsid w:val="00C41989"/>
    <w:rsid w:val="00C41F14"/>
    <w:rsid w:val="00C431C2"/>
    <w:rsid w:val="00C439F9"/>
    <w:rsid w:val="00C441CC"/>
    <w:rsid w:val="00C44623"/>
    <w:rsid w:val="00C453DF"/>
    <w:rsid w:val="00C45667"/>
    <w:rsid w:val="00C45FAE"/>
    <w:rsid w:val="00C512F4"/>
    <w:rsid w:val="00C518AF"/>
    <w:rsid w:val="00C53701"/>
    <w:rsid w:val="00C54705"/>
    <w:rsid w:val="00C56B14"/>
    <w:rsid w:val="00C60AA9"/>
    <w:rsid w:val="00C64023"/>
    <w:rsid w:val="00C65968"/>
    <w:rsid w:val="00C65BE6"/>
    <w:rsid w:val="00C6670B"/>
    <w:rsid w:val="00C66A5E"/>
    <w:rsid w:val="00C71971"/>
    <w:rsid w:val="00C747B7"/>
    <w:rsid w:val="00C74CCE"/>
    <w:rsid w:val="00C74F5A"/>
    <w:rsid w:val="00C7631C"/>
    <w:rsid w:val="00C7747A"/>
    <w:rsid w:val="00C777E8"/>
    <w:rsid w:val="00C8070C"/>
    <w:rsid w:val="00C812FB"/>
    <w:rsid w:val="00C81D55"/>
    <w:rsid w:val="00C84646"/>
    <w:rsid w:val="00C84B93"/>
    <w:rsid w:val="00C8688D"/>
    <w:rsid w:val="00C86C96"/>
    <w:rsid w:val="00C90828"/>
    <w:rsid w:val="00C909E9"/>
    <w:rsid w:val="00C91238"/>
    <w:rsid w:val="00C9162A"/>
    <w:rsid w:val="00C92BAC"/>
    <w:rsid w:val="00C92ECA"/>
    <w:rsid w:val="00C937D7"/>
    <w:rsid w:val="00C93871"/>
    <w:rsid w:val="00C9552F"/>
    <w:rsid w:val="00C9634E"/>
    <w:rsid w:val="00C97BEC"/>
    <w:rsid w:val="00CA1060"/>
    <w:rsid w:val="00CA2119"/>
    <w:rsid w:val="00CA2ADC"/>
    <w:rsid w:val="00CA2D98"/>
    <w:rsid w:val="00CA47E7"/>
    <w:rsid w:val="00CA4871"/>
    <w:rsid w:val="00CA502A"/>
    <w:rsid w:val="00CA53BE"/>
    <w:rsid w:val="00CA5912"/>
    <w:rsid w:val="00CA5EEF"/>
    <w:rsid w:val="00CA5F6B"/>
    <w:rsid w:val="00CA6987"/>
    <w:rsid w:val="00CA6E20"/>
    <w:rsid w:val="00CA7360"/>
    <w:rsid w:val="00CA73D3"/>
    <w:rsid w:val="00CB0933"/>
    <w:rsid w:val="00CB0AF4"/>
    <w:rsid w:val="00CB151F"/>
    <w:rsid w:val="00CB1A2C"/>
    <w:rsid w:val="00CB2173"/>
    <w:rsid w:val="00CB22EA"/>
    <w:rsid w:val="00CB4434"/>
    <w:rsid w:val="00CB58D5"/>
    <w:rsid w:val="00CB5B73"/>
    <w:rsid w:val="00CB617C"/>
    <w:rsid w:val="00CB65E8"/>
    <w:rsid w:val="00CB68EE"/>
    <w:rsid w:val="00CB78BE"/>
    <w:rsid w:val="00CB7F5C"/>
    <w:rsid w:val="00CC0D6F"/>
    <w:rsid w:val="00CC2498"/>
    <w:rsid w:val="00CC2BE1"/>
    <w:rsid w:val="00CC2CDD"/>
    <w:rsid w:val="00CC48A2"/>
    <w:rsid w:val="00CC5CFA"/>
    <w:rsid w:val="00CD073D"/>
    <w:rsid w:val="00CD07C4"/>
    <w:rsid w:val="00CD1174"/>
    <w:rsid w:val="00CD12FE"/>
    <w:rsid w:val="00CD1F84"/>
    <w:rsid w:val="00CD24B0"/>
    <w:rsid w:val="00CD2618"/>
    <w:rsid w:val="00CD2A19"/>
    <w:rsid w:val="00CD32E3"/>
    <w:rsid w:val="00CD42DF"/>
    <w:rsid w:val="00CD5211"/>
    <w:rsid w:val="00CD5238"/>
    <w:rsid w:val="00CD5325"/>
    <w:rsid w:val="00CD6AC9"/>
    <w:rsid w:val="00CE0FA7"/>
    <w:rsid w:val="00CE19A0"/>
    <w:rsid w:val="00CE1DA4"/>
    <w:rsid w:val="00CE1E0E"/>
    <w:rsid w:val="00CE27BC"/>
    <w:rsid w:val="00CE39DA"/>
    <w:rsid w:val="00CE7C46"/>
    <w:rsid w:val="00CE7FC4"/>
    <w:rsid w:val="00CE7FEA"/>
    <w:rsid w:val="00CF0AEE"/>
    <w:rsid w:val="00CF1168"/>
    <w:rsid w:val="00CF28C7"/>
    <w:rsid w:val="00CF51E1"/>
    <w:rsid w:val="00CF52AF"/>
    <w:rsid w:val="00CF5899"/>
    <w:rsid w:val="00CF645F"/>
    <w:rsid w:val="00CF6617"/>
    <w:rsid w:val="00CF7AB8"/>
    <w:rsid w:val="00D03BCE"/>
    <w:rsid w:val="00D04D8E"/>
    <w:rsid w:val="00D07303"/>
    <w:rsid w:val="00D07B0A"/>
    <w:rsid w:val="00D07D9E"/>
    <w:rsid w:val="00D07FBC"/>
    <w:rsid w:val="00D13304"/>
    <w:rsid w:val="00D1371E"/>
    <w:rsid w:val="00D14022"/>
    <w:rsid w:val="00D146D6"/>
    <w:rsid w:val="00D14AB6"/>
    <w:rsid w:val="00D15941"/>
    <w:rsid w:val="00D166B8"/>
    <w:rsid w:val="00D16731"/>
    <w:rsid w:val="00D16DDD"/>
    <w:rsid w:val="00D16F31"/>
    <w:rsid w:val="00D172CE"/>
    <w:rsid w:val="00D20EDF"/>
    <w:rsid w:val="00D224D2"/>
    <w:rsid w:val="00D24A10"/>
    <w:rsid w:val="00D25120"/>
    <w:rsid w:val="00D27203"/>
    <w:rsid w:val="00D2752A"/>
    <w:rsid w:val="00D27FB9"/>
    <w:rsid w:val="00D31DC0"/>
    <w:rsid w:val="00D32349"/>
    <w:rsid w:val="00D350A5"/>
    <w:rsid w:val="00D36BBD"/>
    <w:rsid w:val="00D36C71"/>
    <w:rsid w:val="00D36FC9"/>
    <w:rsid w:val="00D37274"/>
    <w:rsid w:val="00D37B01"/>
    <w:rsid w:val="00D4027F"/>
    <w:rsid w:val="00D410B3"/>
    <w:rsid w:val="00D41BAB"/>
    <w:rsid w:val="00D43DD7"/>
    <w:rsid w:val="00D51751"/>
    <w:rsid w:val="00D52338"/>
    <w:rsid w:val="00D53D7D"/>
    <w:rsid w:val="00D545D5"/>
    <w:rsid w:val="00D54C52"/>
    <w:rsid w:val="00D55140"/>
    <w:rsid w:val="00D559C6"/>
    <w:rsid w:val="00D55AC0"/>
    <w:rsid w:val="00D56363"/>
    <w:rsid w:val="00D56913"/>
    <w:rsid w:val="00D60AA7"/>
    <w:rsid w:val="00D60E2C"/>
    <w:rsid w:val="00D61710"/>
    <w:rsid w:val="00D61DC1"/>
    <w:rsid w:val="00D62E96"/>
    <w:rsid w:val="00D63CF7"/>
    <w:rsid w:val="00D63FB9"/>
    <w:rsid w:val="00D64CD1"/>
    <w:rsid w:val="00D64D08"/>
    <w:rsid w:val="00D66CDB"/>
    <w:rsid w:val="00D676DC"/>
    <w:rsid w:val="00D678D0"/>
    <w:rsid w:val="00D718B2"/>
    <w:rsid w:val="00D719F8"/>
    <w:rsid w:val="00D72270"/>
    <w:rsid w:val="00D73BB6"/>
    <w:rsid w:val="00D73E46"/>
    <w:rsid w:val="00D74633"/>
    <w:rsid w:val="00D74DAB"/>
    <w:rsid w:val="00D757B3"/>
    <w:rsid w:val="00D75B05"/>
    <w:rsid w:val="00D76313"/>
    <w:rsid w:val="00D765AC"/>
    <w:rsid w:val="00D76F86"/>
    <w:rsid w:val="00D76FD7"/>
    <w:rsid w:val="00D770AD"/>
    <w:rsid w:val="00D77239"/>
    <w:rsid w:val="00D80A97"/>
    <w:rsid w:val="00D80E81"/>
    <w:rsid w:val="00D812D6"/>
    <w:rsid w:val="00D81667"/>
    <w:rsid w:val="00D82473"/>
    <w:rsid w:val="00D827C7"/>
    <w:rsid w:val="00D82C51"/>
    <w:rsid w:val="00D843A1"/>
    <w:rsid w:val="00D843C2"/>
    <w:rsid w:val="00D8440A"/>
    <w:rsid w:val="00D869EC"/>
    <w:rsid w:val="00D90FB4"/>
    <w:rsid w:val="00D922A6"/>
    <w:rsid w:val="00D929A1"/>
    <w:rsid w:val="00D92A8C"/>
    <w:rsid w:val="00D945DB"/>
    <w:rsid w:val="00D94CA4"/>
    <w:rsid w:val="00D95E80"/>
    <w:rsid w:val="00D96E4D"/>
    <w:rsid w:val="00D970A7"/>
    <w:rsid w:val="00DA0D21"/>
    <w:rsid w:val="00DA1727"/>
    <w:rsid w:val="00DA296A"/>
    <w:rsid w:val="00DA2F26"/>
    <w:rsid w:val="00DA3131"/>
    <w:rsid w:val="00DA3A3D"/>
    <w:rsid w:val="00DA4524"/>
    <w:rsid w:val="00DA5438"/>
    <w:rsid w:val="00DA5752"/>
    <w:rsid w:val="00DA60E8"/>
    <w:rsid w:val="00DA7266"/>
    <w:rsid w:val="00DB088D"/>
    <w:rsid w:val="00DB2AC4"/>
    <w:rsid w:val="00DB2BD8"/>
    <w:rsid w:val="00DB32F9"/>
    <w:rsid w:val="00DB3701"/>
    <w:rsid w:val="00DB53D5"/>
    <w:rsid w:val="00DB583F"/>
    <w:rsid w:val="00DB5D7E"/>
    <w:rsid w:val="00DB61CB"/>
    <w:rsid w:val="00DB63D4"/>
    <w:rsid w:val="00DB6594"/>
    <w:rsid w:val="00DB6C7A"/>
    <w:rsid w:val="00DB6FC2"/>
    <w:rsid w:val="00DB7277"/>
    <w:rsid w:val="00DC1DBC"/>
    <w:rsid w:val="00DC2103"/>
    <w:rsid w:val="00DC2BD4"/>
    <w:rsid w:val="00DC2F1E"/>
    <w:rsid w:val="00DC3689"/>
    <w:rsid w:val="00DC4D2D"/>
    <w:rsid w:val="00DC535C"/>
    <w:rsid w:val="00DC59BA"/>
    <w:rsid w:val="00DC6D7F"/>
    <w:rsid w:val="00DC746C"/>
    <w:rsid w:val="00DC792A"/>
    <w:rsid w:val="00DC7BB8"/>
    <w:rsid w:val="00DD1601"/>
    <w:rsid w:val="00DD1717"/>
    <w:rsid w:val="00DD1C56"/>
    <w:rsid w:val="00DD2010"/>
    <w:rsid w:val="00DD3880"/>
    <w:rsid w:val="00DD4CE5"/>
    <w:rsid w:val="00DD6119"/>
    <w:rsid w:val="00DD6A30"/>
    <w:rsid w:val="00DD6EB7"/>
    <w:rsid w:val="00DD7761"/>
    <w:rsid w:val="00DE0400"/>
    <w:rsid w:val="00DE0B08"/>
    <w:rsid w:val="00DE2405"/>
    <w:rsid w:val="00DE4009"/>
    <w:rsid w:val="00DE6784"/>
    <w:rsid w:val="00DE76EF"/>
    <w:rsid w:val="00DE7D4A"/>
    <w:rsid w:val="00DF00F4"/>
    <w:rsid w:val="00DF0381"/>
    <w:rsid w:val="00DF2423"/>
    <w:rsid w:val="00DF4511"/>
    <w:rsid w:val="00DF514D"/>
    <w:rsid w:val="00DF5CE1"/>
    <w:rsid w:val="00DF77CC"/>
    <w:rsid w:val="00DF7F96"/>
    <w:rsid w:val="00E003F3"/>
    <w:rsid w:val="00E00718"/>
    <w:rsid w:val="00E03B93"/>
    <w:rsid w:val="00E04A80"/>
    <w:rsid w:val="00E0610C"/>
    <w:rsid w:val="00E06949"/>
    <w:rsid w:val="00E102A2"/>
    <w:rsid w:val="00E106A6"/>
    <w:rsid w:val="00E109F4"/>
    <w:rsid w:val="00E126CA"/>
    <w:rsid w:val="00E126E0"/>
    <w:rsid w:val="00E12799"/>
    <w:rsid w:val="00E141F2"/>
    <w:rsid w:val="00E1424A"/>
    <w:rsid w:val="00E14D61"/>
    <w:rsid w:val="00E15188"/>
    <w:rsid w:val="00E1570F"/>
    <w:rsid w:val="00E15FD0"/>
    <w:rsid w:val="00E16B31"/>
    <w:rsid w:val="00E17667"/>
    <w:rsid w:val="00E23A0D"/>
    <w:rsid w:val="00E24BE3"/>
    <w:rsid w:val="00E24F30"/>
    <w:rsid w:val="00E25EF9"/>
    <w:rsid w:val="00E26FB2"/>
    <w:rsid w:val="00E27163"/>
    <w:rsid w:val="00E272BB"/>
    <w:rsid w:val="00E27689"/>
    <w:rsid w:val="00E27EFC"/>
    <w:rsid w:val="00E308FD"/>
    <w:rsid w:val="00E30ED3"/>
    <w:rsid w:val="00E310FC"/>
    <w:rsid w:val="00E321D0"/>
    <w:rsid w:val="00E32959"/>
    <w:rsid w:val="00E3344E"/>
    <w:rsid w:val="00E345A2"/>
    <w:rsid w:val="00E34698"/>
    <w:rsid w:val="00E35CC1"/>
    <w:rsid w:val="00E37225"/>
    <w:rsid w:val="00E37D88"/>
    <w:rsid w:val="00E407C8"/>
    <w:rsid w:val="00E40FCB"/>
    <w:rsid w:val="00E41B38"/>
    <w:rsid w:val="00E43119"/>
    <w:rsid w:val="00E43FD2"/>
    <w:rsid w:val="00E44223"/>
    <w:rsid w:val="00E45C28"/>
    <w:rsid w:val="00E46ED1"/>
    <w:rsid w:val="00E474B0"/>
    <w:rsid w:val="00E478F3"/>
    <w:rsid w:val="00E51028"/>
    <w:rsid w:val="00E53ABB"/>
    <w:rsid w:val="00E54B71"/>
    <w:rsid w:val="00E54B9E"/>
    <w:rsid w:val="00E56867"/>
    <w:rsid w:val="00E5757C"/>
    <w:rsid w:val="00E57A4B"/>
    <w:rsid w:val="00E57E48"/>
    <w:rsid w:val="00E607D6"/>
    <w:rsid w:val="00E60884"/>
    <w:rsid w:val="00E628C3"/>
    <w:rsid w:val="00E651F8"/>
    <w:rsid w:val="00E65287"/>
    <w:rsid w:val="00E654FB"/>
    <w:rsid w:val="00E658EE"/>
    <w:rsid w:val="00E65C29"/>
    <w:rsid w:val="00E66545"/>
    <w:rsid w:val="00E66C89"/>
    <w:rsid w:val="00E70E7F"/>
    <w:rsid w:val="00E715CE"/>
    <w:rsid w:val="00E7204D"/>
    <w:rsid w:val="00E72581"/>
    <w:rsid w:val="00E72B92"/>
    <w:rsid w:val="00E73E0D"/>
    <w:rsid w:val="00E742F6"/>
    <w:rsid w:val="00E74987"/>
    <w:rsid w:val="00E75784"/>
    <w:rsid w:val="00E7654B"/>
    <w:rsid w:val="00E76913"/>
    <w:rsid w:val="00E812A4"/>
    <w:rsid w:val="00E83A8C"/>
    <w:rsid w:val="00E840F9"/>
    <w:rsid w:val="00E844F4"/>
    <w:rsid w:val="00E84C91"/>
    <w:rsid w:val="00E84DE2"/>
    <w:rsid w:val="00E85489"/>
    <w:rsid w:val="00E8559C"/>
    <w:rsid w:val="00E86C09"/>
    <w:rsid w:val="00E87099"/>
    <w:rsid w:val="00E90126"/>
    <w:rsid w:val="00E90374"/>
    <w:rsid w:val="00E90907"/>
    <w:rsid w:val="00E909FE"/>
    <w:rsid w:val="00E913FB"/>
    <w:rsid w:val="00E91484"/>
    <w:rsid w:val="00E91E7B"/>
    <w:rsid w:val="00E91F2A"/>
    <w:rsid w:val="00E920A6"/>
    <w:rsid w:val="00E93D28"/>
    <w:rsid w:val="00E9593A"/>
    <w:rsid w:val="00E9620A"/>
    <w:rsid w:val="00E9636C"/>
    <w:rsid w:val="00E973E5"/>
    <w:rsid w:val="00E9742D"/>
    <w:rsid w:val="00E975E6"/>
    <w:rsid w:val="00E9760C"/>
    <w:rsid w:val="00EA0893"/>
    <w:rsid w:val="00EA10CB"/>
    <w:rsid w:val="00EA6498"/>
    <w:rsid w:val="00EA673D"/>
    <w:rsid w:val="00EA6915"/>
    <w:rsid w:val="00EA72BB"/>
    <w:rsid w:val="00EA7D5B"/>
    <w:rsid w:val="00EB0597"/>
    <w:rsid w:val="00EB0CF0"/>
    <w:rsid w:val="00EB156C"/>
    <w:rsid w:val="00EB1853"/>
    <w:rsid w:val="00EB1A48"/>
    <w:rsid w:val="00EB2069"/>
    <w:rsid w:val="00EB26D0"/>
    <w:rsid w:val="00EB3CC3"/>
    <w:rsid w:val="00EB4163"/>
    <w:rsid w:val="00EB569F"/>
    <w:rsid w:val="00EB5948"/>
    <w:rsid w:val="00EB5B9C"/>
    <w:rsid w:val="00EB5DB5"/>
    <w:rsid w:val="00EB6194"/>
    <w:rsid w:val="00EB6B8F"/>
    <w:rsid w:val="00EB7787"/>
    <w:rsid w:val="00EC12A2"/>
    <w:rsid w:val="00EC294A"/>
    <w:rsid w:val="00EC3C72"/>
    <w:rsid w:val="00EC4947"/>
    <w:rsid w:val="00EC4BE9"/>
    <w:rsid w:val="00EC64B9"/>
    <w:rsid w:val="00ED0642"/>
    <w:rsid w:val="00ED0ACF"/>
    <w:rsid w:val="00ED0FF2"/>
    <w:rsid w:val="00ED15FD"/>
    <w:rsid w:val="00ED25E4"/>
    <w:rsid w:val="00ED29DB"/>
    <w:rsid w:val="00ED3876"/>
    <w:rsid w:val="00ED3AAE"/>
    <w:rsid w:val="00ED4A72"/>
    <w:rsid w:val="00ED72B0"/>
    <w:rsid w:val="00ED7EFD"/>
    <w:rsid w:val="00EE01BC"/>
    <w:rsid w:val="00EE090D"/>
    <w:rsid w:val="00EE0BC8"/>
    <w:rsid w:val="00EE1876"/>
    <w:rsid w:val="00EE2A29"/>
    <w:rsid w:val="00EE37EB"/>
    <w:rsid w:val="00EE47A3"/>
    <w:rsid w:val="00EE4F1E"/>
    <w:rsid w:val="00EE5AC1"/>
    <w:rsid w:val="00EE5D24"/>
    <w:rsid w:val="00EE5F95"/>
    <w:rsid w:val="00EE63E4"/>
    <w:rsid w:val="00EE6FFF"/>
    <w:rsid w:val="00EE74F0"/>
    <w:rsid w:val="00EF0593"/>
    <w:rsid w:val="00EF071D"/>
    <w:rsid w:val="00EF0AD6"/>
    <w:rsid w:val="00EF0F45"/>
    <w:rsid w:val="00EF1CC4"/>
    <w:rsid w:val="00EF2E6B"/>
    <w:rsid w:val="00EF3390"/>
    <w:rsid w:val="00EF3FBB"/>
    <w:rsid w:val="00EF419E"/>
    <w:rsid w:val="00EF5830"/>
    <w:rsid w:val="00EF5B96"/>
    <w:rsid w:val="00F00B75"/>
    <w:rsid w:val="00F00C96"/>
    <w:rsid w:val="00F020B3"/>
    <w:rsid w:val="00F029F2"/>
    <w:rsid w:val="00F0366D"/>
    <w:rsid w:val="00F05550"/>
    <w:rsid w:val="00F0770E"/>
    <w:rsid w:val="00F07C5C"/>
    <w:rsid w:val="00F116AF"/>
    <w:rsid w:val="00F11F9F"/>
    <w:rsid w:val="00F12117"/>
    <w:rsid w:val="00F1225F"/>
    <w:rsid w:val="00F126B6"/>
    <w:rsid w:val="00F12830"/>
    <w:rsid w:val="00F12F72"/>
    <w:rsid w:val="00F1315C"/>
    <w:rsid w:val="00F13304"/>
    <w:rsid w:val="00F14A76"/>
    <w:rsid w:val="00F151C7"/>
    <w:rsid w:val="00F154F6"/>
    <w:rsid w:val="00F2140D"/>
    <w:rsid w:val="00F219B8"/>
    <w:rsid w:val="00F21CAC"/>
    <w:rsid w:val="00F23457"/>
    <w:rsid w:val="00F23733"/>
    <w:rsid w:val="00F2519C"/>
    <w:rsid w:val="00F25C5C"/>
    <w:rsid w:val="00F26526"/>
    <w:rsid w:val="00F26C56"/>
    <w:rsid w:val="00F26F06"/>
    <w:rsid w:val="00F27341"/>
    <w:rsid w:val="00F27EAF"/>
    <w:rsid w:val="00F30FC5"/>
    <w:rsid w:val="00F310A2"/>
    <w:rsid w:val="00F315C2"/>
    <w:rsid w:val="00F318A5"/>
    <w:rsid w:val="00F32023"/>
    <w:rsid w:val="00F320CE"/>
    <w:rsid w:val="00F32983"/>
    <w:rsid w:val="00F32EE3"/>
    <w:rsid w:val="00F33B0E"/>
    <w:rsid w:val="00F34245"/>
    <w:rsid w:val="00F34485"/>
    <w:rsid w:val="00F354B8"/>
    <w:rsid w:val="00F357D4"/>
    <w:rsid w:val="00F35824"/>
    <w:rsid w:val="00F360A7"/>
    <w:rsid w:val="00F37B74"/>
    <w:rsid w:val="00F4004D"/>
    <w:rsid w:val="00F400BE"/>
    <w:rsid w:val="00F4363E"/>
    <w:rsid w:val="00F43724"/>
    <w:rsid w:val="00F43C6B"/>
    <w:rsid w:val="00F451E6"/>
    <w:rsid w:val="00F4643C"/>
    <w:rsid w:val="00F46F69"/>
    <w:rsid w:val="00F478F9"/>
    <w:rsid w:val="00F507EC"/>
    <w:rsid w:val="00F509F3"/>
    <w:rsid w:val="00F5141D"/>
    <w:rsid w:val="00F51970"/>
    <w:rsid w:val="00F51EC2"/>
    <w:rsid w:val="00F5208A"/>
    <w:rsid w:val="00F529AC"/>
    <w:rsid w:val="00F53083"/>
    <w:rsid w:val="00F53C3C"/>
    <w:rsid w:val="00F54485"/>
    <w:rsid w:val="00F5489B"/>
    <w:rsid w:val="00F54E20"/>
    <w:rsid w:val="00F556B5"/>
    <w:rsid w:val="00F556F4"/>
    <w:rsid w:val="00F55A34"/>
    <w:rsid w:val="00F55F59"/>
    <w:rsid w:val="00F567D1"/>
    <w:rsid w:val="00F56D7A"/>
    <w:rsid w:val="00F56F20"/>
    <w:rsid w:val="00F5794D"/>
    <w:rsid w:val="00F57CC4"/>
    <w:rsid w:val="00F60498"/>
    <w:rsid w:val="00F60ABA"/>
    <w:rsid w:val="00F60DB0"/>
    <w:rsid w:val="00F62672"/>
    <w:rsid w:val="00F62E54"/>
    <w:rsid w:val="00F63F94"/>
    <w:rsid w:val="00F64D92"/>
    <w:rsid w:val="00F658EC"/>
    <w:rsid w:val="00F65DC8"/>
    <w:rsid w:val="00F66732"/>
    <w:rsid w:val="00F70A7B"/>
    <w:rsid w:val="00F71E35"/>
    <w:rsid w:val="00F71FDC"/>
    <w:rsid w:val="00F73C76"/>
    <w:rsid w:val="00F74FDA"/>
    <w:rsid w:val="00F75775"/>
    <w:rsid w:val="00F75991"/>
    <w:rsid w:val="00F75B49"/>
    <w:rsid w:val="00F805A5"/>
    <w:rsid w:val="00F81930"/>
    <w:rsid w:val="00F829EC"/>
    <w:rsid w:val="00F8361D"/>
    <w:rsid w:val="00F8429E"/>
    <w:rsid w:val="00F84D5D"/>
    <w:rsid w:val="00F86855"/>
    <w:rsid w:val="00F87712"/>
    <w:rsid w:val="00F87F0A"/>
    <w:rsid w:val="00F91201"/>
    <w:rsid w:val="00F91937"/>
    <w:rsid w:val="00F92523"/>
    <w:rsid w:val="00F92B9C"/>
    <w:rsid w:val="00F9374D"/>
    <w:rsid w:val="00F93A2B"/>
    <w:rsid w:val="00F93E11"/>
    <w:rsid w:val="00F953B6"/>
    <w:rsid w:val="00F966C6"/>
    <w:rsid w:val="00F96E69"/>
    <w:rsid w:val="00F97EF5"/>
    <w:rsid w:val="00FA1551"/>
    <w:rsid w:val="00FA1DBE"/>
    <w:rsid w:val="00FA2C66"/>
    <w:rsid w:val="00FA3ED3"/>
    <w:rsid w:val="00FA5450"/>
    <w:rsid w:val="00FA5EDC"/>
    <w:rsid w:val="00FA64F6"/>
    <w:rsid w:val="00FA667D"/>
    <w:rsid w:val="00FA6DEE"/>
    <w:rsid w:val="00FA72DD"/>
    <w:rsid w:val="00FB05C8"/>
    <w:rsid w:val="00FB0EFF"/>
    <w:rsid w:val="00FB2219"/>
    <w:rsid w:val="00FB2339"/>
    <w:rsid w:val="00FB250D"/>
    <w:rsid w:val="00FB27E2"/>
    <w:rsid w:val="00FB2A82"/>
    <w:rsid w:val="00FB3E70"/>
    <w:rsid w:val="00FB4635"/>
    <w:rsid w:val="00FB4CC7"/>
    <w:rsid w:val="00FB552A"/>
    <w:rsid w:val="00FB6753"/>
    <w:rsid w:val="00FB68D0"/>
    <w:rsid w:val="00FB6D3B"/>
    <w:rsid w:val="00FB6D75"/>
    <w:rsid w:val="00FC1219"/>
    <w:rsid w:val="00FC238F"/>
    <w:rsid w:val="00FC297B"/>
    <w:rsid w:val="00FC325D"/>
    <w:rsid w:val="00FC35BE"/>
    <w:rsid w:val="00FC4086"/>
    <w:rsid w:val="00FC4204"/>
    <w:rsid w:val="00FC5033"/>
    <w:rsid w:val="00FC6B1F"/>
    <w:rsid w:val="00FC6CFA"/>
    <w:rsid w:val="00FC7F10"/>
    <w:rsid w:val="00FD082B"/>
    <w:rsid w:val="00FD11F6"/>
    <w:rsid w:val="00FD13F2"/>
    <w:rsid w:val="00FD1A14"/>
    <w:rsid w:val="00FD1EEE"/>
    <w:rsid w:val="00FD51FB"/>
    <w:rsid w:val="00FD55F8"/>
    <w:rsid w:val="00FD629B"/>
    <w:rsid w:val="00FD6CCB"/>
    <w:rsid w:val="00FD739E"/>
    <w:rsid w:val="00FD7594"/>
    <w:rsid w:val="00FE294A"/>
    <w:rsid w:val="00FE40D1"/>
    <w:rsid w:val="00FE4589"/>
    <w:rsid w:val="00FE46F2"/>
    <w:rsid w:val="00FE500F"/>
    <w:rsid w:val="00FE56CC"/>
    <w:rsid w:val="00FE5732"/>
    <w:rsid w:val="00FE78AE"/>
    <w:rsid w:val="00FE7FCE"/>
    <w:rsid w:val="00FF07C3"/>
    <w:rsid w:val="00FF08B9"/>
    <w:rsid w:val="00FF0F0B"/>
    <w:rsid w:val="00FF4074"/>
    <w:rsid w:val="00FF44F3"/>
    <w:rsid w:val="00FF7AFB"/>
    <w:rsid w:val="00FF7F2E"/>
    <w:rsid w:val="01334E7B"/>
    <w:rsid w:val="019EDA6E"/>
    <w:rsid w:val="01D35290"/>
    <w:rsid w:val="02533DBC"/>
    <w:rsid w:val="02C6261C"/>
    <w:rsid w:val="02FFFC7B"/>
    <w:rsid w:val="034905EA"/>
    <w:rsid w:val="0373AAC2"/>
    <w:rsid w:val="03892C26"/>
    <w:rsid w:val="03E6FC0A"/>
    <w:rsid w:val="04DD4C8F"/>
    <w:rsid w:val="051FDBB6"/>
    <w:rsid w:val="056FA006"/>
    <w:rsid w:val="06CFBC55"/>
    <w:rsid w:val="078B12A0"/>
    <w:rsid w:val="07C82AF4"/>
    <w:rsid w:val="07DD9E79"/>
    <w:rsid w:val="07E27F50"/>
    <w:rsid w:val="07E721ED"/>
    <w:rsid w:val="07FB017C"/>
    <w:rsid w:val="085FC9D2"/>
    <w:rsid w:val="088E71FC"/>
    <w:rsid w:val="0899DA45"/>
    <w:rsid w:val="08C685FF"/>
    <w:rsid w:val="08C7E769"/>
    <w:rsid w:val="0914CE53"/>
    <w:rsid w:val="0942F77D"/>
    <w:rsid w:val="09591BF5"/>
    <w:rsid w:val="09B0F109"/>
    <w:rsid w:val="09B5E2DC"/>
    <w:rsid w:val="09CA4FF8"/>
    <w:rsid w:val="09F2379F"/>
    <w:rsid w:val="0A14D7CB"/>
    <w:rsid w:val="0A236A68"/>
    <w:rsid w:val="0AE48F1A"/>
    <w:rsid w:val="0AED1998"/>
    <w:rsid w:val="0B707905"/>
    <w:rsid w:val="0C2775A8"/>
    <w:rsid w:val="0CD7F6F9"/>
    <w:rsid w:val="0D302B5E"/>
    <w:rsid w:val="0DB1BB23"/>
    <w:rsid w:val="0DD80FD8"/>
    <w:rsid w:val="0DD83222"/>
    <w:rsid w:val="0E0DC722"/>
    <w:rsid w:val="0EB23BA5"/>
    <w:rsid w:val="0FBB4C2E"/>
    <w:rsid w:val="103EB314"/>
    <w:rsid w:val="10E9CC87"/>
    <w:rsid w:val="10FB1AFE"/>
    <w:rsid w:val="1103543B"/>
    <w:rsid w:val="12355F6F"/>
    <w:rsid w:val="12CA6106"/>
    <w:rsid w:val="1386F3DD"/>
    <w:rsid w:val="140350B6"/>
    <w:rsid w:val="1421DBAB"/>
    <w:rsid w:val="14DB27E4"/>
    <w:rsid w:val="15204236"/>
    <w:rsid w:val="1535A7F6"/>
    <w:rsid w:val="159561D8"/>
    <w:rsid w:val="16244C3F"/>
    <w:rsid w:val="164DA588"/>
    <w:rsid w:val="16B0707F"/>
    <w:rsid w:val="176C256D"/>
    <w:rsid w:val="17B8CB86"/>
    <w:rsid w:val="17BBA3EC"/>
    <w:rsid w:val="188D26C1"/>
    <w:rsid w:val="195A283B"/>
    <w:rsid w:val="19668925"/>
    <w:rsid w:val="19B337C4"/>
    <w:rsid w:val="1A0D9C9F"/>
    <w:rsid w:val="1A1C0BB0"/>
    <w:rsid w:val="1B182C06"/>
    <w:rsid w:val="1B3B8E44"/>
    <w:rsid w:val="1BA9E75E"/>
    <w:rsid w:val="1BB0CCB8"/>
    <w:rsid w:val="1C8EEAFA"/>
    <w:rsid w:val="1C9E7934"/>
    <w:rsid w:val="1D37034C"/>
    <w:rsid w:val="1E208E39"/>
    <w:rsid w:val="1F0C0155"/>
    <w:rsid w:val="1F8BABB6"/>
    <w:rsid w:val="1F90EE48"/>
    <w:rsid w:val="1FB6A1AD"/>
    <w:rsid w:val="204E7C2C"/>
    <w:rsid w:val="215FADCC"/>
    <w:rsid w:val="21863BD3"/>
    <w:rsid w:val="218DD14E"/>
    <w:rsid w:val="21D15824"/>
    <w:rsid w:val="21F84CFA"/>
    <w:rsid w:val="22571464"/>
    <w:rsid w:val="229F0BA0"/>
    <w:rsid w:val="2351B389"/>
    <w:rsid w:val="2372A7C0"/>
    <w:rsid w:val="2466185B"/>
    <w:rsid w:val="2585E2A1"/>
    <w:rsid w:val="25B0A823"/>
    <w:rsid w:val="25C8B26F"/>
    <w:rsid w:val="262B83BC"/>
    <w:rsid w:val="2630C2F4"/>
    <w:rsid w:val="26510E99"/>
    <w:rsid w:val="2663C3C4"/>
    <w:rsid w:val="26995906"/>
    <w:rsid w:val="277FD62B"/>
    <w:rsid w:val="27ED0DAB"/>
    <w:rsid w:val="2858A0AA"/>
    <w:rsid w:val="28AE5954"/>
    <w:rsid w:val="29447FB2"/>
    <w:rsid w:val="298CEF79"/>
    <w:rsid w:val="29F4DF65"/>
    <w:rsid w:val="2A50CB88"/>
    <w:rsid w:val="2A5E82A4"/>
    <w:rsid w:val="2A74A130"/>
    <w:rsid w:val="2AD14063"/>
    <w:rsid w:val="2B0F356E"/>
    <w:rsid w:val="2B63963A"/>
    <w:rsid w:val="2BCB5929"/>
    <w:rsid w:val="2C3767D8"/>
    <w:rsid w:val="2C4F78FF"/>
    <w:rsid w:val="2CD20F61"/>
    <w:rsid w:val="2D3B352F"/>
    <w:rsid w:val="2DAD3BD0"/>
    <w:rsid w:val="2E645B68"/>
    <w:rsid w:val="2ED1240F"/>
    <w:rsid w:val="2F1B7CBC"/>
    <w:rsid w:val="2F3D9740"/>
    <w:rsid w:val="2F4718A4"/>
    <w:rsid w:val="2F668AFF"/>
    <w:rsid w:val="2FBAEA0E"/>
    <w:rsid w:val="305B3B87"/>
    <w:rsid w:val="308D2F40"/>
    <w:rsid w:val="30B94C3B"/>
    <w:rsid w:val="30BD1DDD"/>
    <w:rsid w:val="30EECF4C"/>
    <w:rsid w:val="31068CF0"/>
    <w:rsid w:val="31300528"/>
    <w:rsid w:val="3195FE73"/>
    <w:rsid w:val="3242C823"/>
    <w:rsid w:val="3243B949"/>
    <w:rsid w:val="328A885F"/>
    <w:rsid w:val="32C93371"/>
    <w:rsid w:val="3326AAAE"/>
    <w:rsid w:val="33985CA4"/>
    <w:rsid w:val="33A1CBB6"/>
    <w:rsid w:val="33AD8761"/>
    <w:rsid w:val="33EC3C8D"/>
    <w:rsid w:val="3432255F"/>
    <w:rsid w:val="34BBDA26"/>
    <w:rsid w:val="34BBF856"/>
    <w:rsid w:val="35EF399E"/>
    <w:rsid w:val="35FE3321"/>
    <w:rsid w:val="3723DD4F"/>
    <w:rsid w:val="37D1D6D4"/>
    <w:rsid w:val="38495C0A"/>
    <w:rsid w:val="3874F404"/>
    <w:rsid w:val="38DD515B"/>
    <w:rsid w:val="38FCFB80"/>
    <w:rsid w:val="395803E8"/>
    <w:rsid w:val="3A9FC055"/>
    <w:rsid w:val="3B78BA73"/>
    <w:rsid w:val="3BAA2EE0"/>
    <w:rsid w:val="3BAB90FB"/>
    <w:rsid w:val="3BDB2241"/>
    <w:rsid w:val="3BF74E72"/>
    <w:rsid w:val="3C400FA3"/>
    <w:rsid w:val="3C8451FB"/>
    <w:rsid w:val="3C8E2C13"/>
    <w:rsid w:val="3CACA83F"/>
    <w:rsid w:val="3D0DD9F0"/>
    <w:rsid w:val="3D3EFFF2"/>
    <w:rsid w:val="3DBD5A9E"/>
    <w:rsid w:val="3DC36557"/>
    <w:rsid w:val="3E348A13"/>
    <w:rsid w:val="3EAFAC1D"/>
    <w:rsid w:val="3F3A699D"/>
    <w:rsid w:val="4139EFAB"/>
    <w:rsid w:val="415E2A5D"/>
    <w:rsid w:val="417BEFCA"/>
    <w:rsid w:val="424488FC"/>
    <w:rsid w:val="4254075B"/>
    <w:rsid w:val="433F834C"/>
    <w:rsid w:val="43429DA8"/>
    <w:rsid w:val="436DEAE0"/>
    <w:rsid w:val="43A69277"/>
    <w:rsid w:val="43F706A3"/>
    <w:rsid w:val="4488A7A7"/>
    <w:rsid w:val="448A46B8"/>
    <w:rsid w:val="449377A2"/>
    <w:rsid w:val="44BED955"/>
    <w:rsid w:val="4542F92B"/>
    <w:rsid w:val="456A2C3C"/>
    <w:rsid w:val="45924DD7"/>
    <w:rsid w:val="45ED468B"/>
    <w:rsid w:val="465F9954"/>
    <w:rsid w:val="4691F3AB"/>
    <w:rsid w:val="471241F2"/>
    <w:rsid w:val="48236F09"/>
    <w:rsid w:val="487BE3BF"/>
    <w:rsid w:val="48D10C1D"/>
    <w:rsid w:val="49BBA6F6"/>
    <w:rsid w:val="4A16C07E"/>
    <w:rsid w:val="4A3E2D7B"/>
    <w:rsid w:val="4A85ECB4"/>
    <w:rsid w:val="4B0636BE"/>
    <w:rsid w:val="4B387889"/>
    <w:rsid w:val="4B4A5892"/>
    <w:rsid w:val="4C5CBFAF"/>
    <w:rsid w:val="4CBEA581"/>
    <w:rsid w:val="4D34EE5E"/>
    <w:rsid w:val="4DD27A6B"/>
    <w:rsid w:val="4E241266"/>
    <w:rsid w:val="4E6A1B09"/>
    <w:rsid w:val="4F67ACA5"/>
    <w:rsid w:val="4F8D138E"/>
    <w:rsid w:val="4FD876D5"/>
    <w:rsid w:val="50341094"/>
    <w:rsid w:val="508AD3C4"/>
    <w:rsid w:val="509AFB20"/>
    <w:rsid w:val="50CD5477"/>
    <w:rsid w:val="51AC966F"/>
    <w:rsid w:val="5242DE9D"/>
    <w:rsid w:val="533EA181"/>
    <w:rsid w:val="53B20C0C"/>
    <w:rsid w:val="53B4FC8D"/>
    <w:rsid w:val="54584079"/>
    <w:rsid w:val="5586F259"/>
    <w:rsid w:val="559FB72C"/>
    <w:rsid w:val="55EC3D5A"/>
    <w:rsid w:val="5675E306"/>
    <w:rsid w:val="56CFF88E"/>
    <w:rsid w:val="57202F21"/>
    <w:rsid w:val="590EA595"/>
    <w:rsid w:val="5959E444"/>
    <w:rsid w:val="59A8C015"/>
    <w:rsid w:val="5A2FC37C"/>
    <w:rsid w:val="5AAA7164"/>
    <w:rsid w:val="5AAD8003"/>
    <w:rsid w:val="5B19FAE9"/>
    <w:rsid w:val="5B2E6829"/>
    <w:rsid w:val="5C25FC28"/>
    <w:rsid w:val="5C416B29"/>
    <w:rsid w:val="5CB103E0"/>
    <w:rsid w:val="5DE73ED6"/>
    <w:rsid w:val="5E490EBC"/>
    <w:rsid w:val="5E74393C"/>
    <w:rsid w:val="5FF3B531"/>
    <w:rsid w:val="6046365D"/>
    <w:rsid w:val="60B1A7B2"/>
    <w:rsid w:val="61439989"/>
    <w:rsid w:val="61699D11"/>
    <w:rsid w:val="61838632"/>
    <w:rsid w:val="61928F9F"/>
    <w:rsid w:val="61E0D1FD"/>
    <w:rsid w:val="61E838C0"/>
    <w:rsid w:val="62641130"/>
    <w:rsid w:val="626B5A1E"/>
    <w:rsid w:val="62C5BF8C"/>
    <w:rsid w:val="63BFE5CE"/>
    <w:rsid w:val="63D19E91"/>
    <w:rsid w:val="63FD073D"/>
    <w:rsid w:val="647359EA"/>
    <w:rsid w:val="664C3E29"/>
    <w:rsid w:val="664E1B07"/>
    <w:rsid w:val="67FA72C6"/>
    <w:rsid w:val="682FA86C"/>
    <w:rsid w:val="6863867F"/>
    <w:rsid w:val="696BE49D"/>
    <w:rsid w:val="69CAF059"/>
    <w:rsid w:val="6A65495F"/>
    <w:rsid w:val="6AAAC6EE"/>
    <w:rsid w:val="6AD0055E"/>
    <w:rsid w:val="6B5F99D1"/>
    <w:rsid w:val="6BBDD193"/>
    <w:rsid w:val="6C20C444"/>
    <w:rsid w:val="6CE1AF31"/>
    <w:rsid w:val="6D487974"/>
    <w:rsid w:val="6D53BE6A"/>
    <w:rsid w:val="6D6437C9"/>
    <w:rsid w:val="6DD001D9"/>
    <w:rsid w:val="6DEAEE81"/>
    <w:rsid w:val="6E008F75"/>
    <w:rsid w:val="6E02172A"/>
    <w:rsid w:val="6EA633E2"/>
    <w:rsid w:val="6EAEECB5"/>
    <w:rsid w:val="6FC85F06"/>
    <w:rsid w:val="6FDECD6C"/>
    <w:rsid w:val="70976C86"/>
    <w:rsid w:val="70FB258B"/>
    <w:rsid w:val="715BC1FB"/>
    <w:rsid w:val="718F43C5"/>
    <w:rsid w:val="72D4997C"/>
    <w:rsid w:val="7361745F"/>
    <w:rsid w:val="7372AE57"/>
    <w:rsid w:val="73EE0BCD"/>
    <w:rsid w:val="745BE229"/>
    <w:rsid w:val="753D423D"/>
    <w:rsid w:val="7549D879"/>
    <w:rsid w:val="75CD2607"/>
    <w:rsid w:val="76096735"/>
    <w:rsid w:val="761C30A9"/>
    <w:rsid w:val="76306B07"/>
    <w:rsid w:val="76FF4D3A"/>
    <w:rsid w:val="77D8B7D6"/>
    <w:rsid w:val="78869463"/>
    <w:rsid w:val="797D4B7D"/>
    <w:rsid w:val="7995E16B"/>
    <w:rsid w:val="79E54FC2"/>
    <w:rsid w:val="7A38ECA0"/>
    <w:rsid w:val="7B46E8BE"/>
    <w:rsid w:val="7B843099"/>
    <w:rsid w:val="7BA20A38"/>
    <w:rsid w:val="7BA760D1"/>
    <w:rsid w:val="7BE6F4C9"/>
    <w:rsid w:val="7CFAA608"/>
    <w:rsid w:val="7D33BC52"/>
    <w:rsid w:val="7D8D20B5"/>
    <w:rsid w:val="7E39B823"/>
    <w:rsid w:val="7E965E32"/>
    <w:rsid w:val="7EE68DAE"/>
    <w:rsid w:val="7FBFD9C3"/>
    <w:rsid w:val="7FCE8B9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B85B6"/>
  <w15:docId w15:val="{A9CA9CD1-1197-497B-A5D4-E7B2E18C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90911"/>
    <w:rPr>
      <w:rFonts w:ascii="Frutiger 45 Light" w:hAnsi="Frutiger 45 Light"/>
      <w:sz w:val="22"/>
    </w:rPr>
  </w:style>
  <w:style w:type="paragraph" w:styleId="Heading1">
    <w:name w:val="heading 1"/>
    <w:basedOn w:val="Normal"/>
    <w:next w:val="Normal"/>
    <w:qFormat/>
    <w:pPr>
      <w:keepNext/>
      <w:numPr>
        <w:numId w:val="5"/>
      </w:numPr>
      <w:spacing w:before="240" w:after="240"/>
      <w:outlineLvl w:val="0"/>
    </w:pPr>
    <w:rPr>
      <w:b/>
      <w:sz w:val="24"/>
    </w:rPr>
  </w:style>
  <w:style w:type="paragraph" w:styleId="Heading2">
    <w:name w:val="heading 2"/>
    <w:basedOn w:val="Normal"/>
    <w:next w:val="Normal"/>
    <w:qFormat/>
    <w:pPr>
      <w:keepNext/>
      <w:numPr>
        <w:ilvl w:val="1"/>
        <w:numId w:val="5"/>
      </w:numPr>
      <w:spacing w:line="360" w:lineRule="auto"/>
      <w:jc w:val="both"/>
      <w:outlineLvl w:val="1"/>
    </w:pPr>
    <w:rPr>
      <w:b/>
    </w:rPr>
  </w:style>
  <w:style w:type="paragraph" w:styleId="Heading3">
    <w:name w:val="heading 3"/>
    <w:basedOn w:val="Normal"/>
    <w:next w:val="Normal"/>
    <w:qFormat/>
    <w:rsid w:val="00130AEA"/>
    <w:pPr>
      <w:keepNext/>
      <w:numPr>
        <w:ilvl w:val="2"/>
        <w:numId w:val="5"/>
      </w:numPr>
      <w:overflowPunct w:val="0"/>
      <w:autoSpaceDE w:val="0"/>
      <w:autoSpaceDN w:val="0"/>
      <w:adjustRightInd w:val="0"/>
      <w:spacing w:before="240" w:after="240" w:line="360" w:lineRule="auto"/>
      <w:textAlignment w:val="baseline"/>
      <w:outlineLvl w:val="2"/>
    </w:pPr>
    <w:rPr>
      <w:rFonts w:ascii="Arial" w:hAnsi="Arial"/>
      <w:b/>
    </w:rPr>
  </w:style>
  <w:style w:type="paragraph" w:styleId="Heading4">
    <w:name w:val="heading 4"/>
    <w:basedOn w:val="Normal"/>
    <w:next w:val="Normal"/>
    <w:qFormat/>
    <w:pPr>
      <w:keepNext/>
      <w:overflowPunct w:val="0"/>
      <w:autoSpaceDE w:val="0"/>
      <w:autoSpaceDN w:val="0"/>
      <w:adjustRightInd w:val="0"/>
      <w:spacing w:before="240" w:after="120" w:line="280" w:lineRule="atLeast"/>
      <w:textAlignment w:val="baseline"/>
      <w:outlineLvl w:val="3"/>
    </w:pPr>
    <w:rPr>
      <w:b/>
      <w:bCs/>
    </w:rPr>
  </w:style>
  <w:style w:type="paragraph" w:styleId="Heading5">
    <w:name w:val="heading 5"/>
    <w:basedOn w:val="Normal"/>
    <w:next w:val="Normal"/>
    <w:qFormat/>
    <w:pPr>
      <w:overflowPunct w:val="0"/>
      <w:autoSpaceDE w:val="0"/>
      <w:autoSpaceDN w:val="0"/>
      <w:adjustRightInd w:val="0"/>
      <w:spacing w:before="240" w:after="120" w:line="280" w:lineRule="atLeast"/>
      <w:jc w:val="both"/>
      <w:textAlignment w:val="baseline"/>
      <w:outlineLvl w:val="4"/>
    </w:pPr>
    <w:rPr>
      <w:b/>
      <w:bCs/>
    </w:rPr>
  </w:style>
  <w:style w:type="paragraph" w:styleId="Heading6">
    <w:name w:val="heading 6"/>
    <w:basedOn w:val="Normal"/>
    <w:next w:val="Normal"/>
    <w:qFormat/>
    <w:pPr>
      <w:overflowPunct w:val="0"/>
      <w:autoSpaceDE w:val="0"/>
      <w:autoSpaceDN w:val="0"/>
      <w:adjustRightInd w:val="0"/>
      <w:spacing w:before="240" w:after="120" w:line="280" w:lineRule="atLeast"/>
      <w:jc w:val="both"/>
      <w:textAlignment w:val="baseline"/>
      <w:outlineLvl w:val="5"/>
    </w:pPr>
    <w:rPr>
      <w:b/>
      <w:bCs/>
      <w:iCs/>
    </w:rPr>
  </w:style>
  <w:style w:type="paragraph" w:styleId="Heading7">
    <w:name w:val="heading 7"/>
    <w:basedOn w:val="Normal"/>
    <w:next w:val="Normal"/>
    <w:qFormat/>
    <w:pPr>
      <w:overflowPunct w:val="0"/>
      <w:autoSpaceDE w:val="0"/>
      <w:autoSpaceDN w:val="0"/>
      <w:adjustRightInd w:val="0"/>
      <w:spacing w:before="240" w:after="120" w:line="280" w:lineRule="atLeast"/>
      <w:jc w:val="both"/>
      <w:textAlignment w:val="baseline"/>
      <w:outlineLvl w:val="6"/>
    </w:pPr>
  </w:style>
  <w:style w:type="paragraph" w:styleId="Heading8">
    <w:name w:val="heading 8"/>
    <w:basedOn w:val="Normal"/>
    <w:next w:val="Normal"/>
    <w:qFormat/>
    <w:pPr>
      <w:overflowPunct w:val="0"/>
      <w:autoSpaceDE w:val="0"/>
      <w:autoSpaceDN w:val="0"/>
      <w:adjustRightInd w:val="0"/>
      <w:spacing w:before="240" w:after="120" w:line="280" w:lineRule="atLeast"/>
      <w:jc w:val="both"/>
      <w:textAlignment w:val="baseline"/>
      <w:outlineLvl w:val="7"/>
    </w:pPr>
    <w:rPr>
      <w:iCs/>
    </w:rPr>
  </w:style>
  <w:style w:type="paragraph" w:styleId="Heading9">
    <w:name w:val="heading 9"/>
    <w:basedOn w:val="Normal"/>
    <w:next w:val="Normal"/>
    <w:qFormat/>
    <w:pPr>
      <w:overflowPunct w:val="0"/>
      <w:autoSpaceDE w:val="0"/>
      <w:autoSpaceDN w:val="0"/>
      <w:adjustRightInd w:val="0"/>
      <w:spacing w:before="240" w:after="120" w:line="280" w:lineRule="atLeast"/>
      <w:jc w:val="both"/>
      <w:textAlignment w:val="baseline"/>
      <w:outlineLvl w:val="8"/>
    </w:pPr>
    <w:rPr>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spacing w:line="360" w:lineRule="auto"/>
      <w:jc w:val="both"/>
    </w:pPr>
  </w:style>
  <w:style w:type="paragraph" w:styleId="FootnoteText">
    <w:name w:val="footnote text"/>
    <w:basedOn w:val="Normal"/>
    <w:link w:val="FootnoteTextChar"/>
    <w:uiPriority w:val="99"/>
    <w:rsid w:val="00986472"/>
    <w:rPr>
      <w:rFonts w:ascii="Arial" w:hAnsi="Arial"/>
      <w:sz w:val="20"/>
    </w:rPr>
  </w:style>
  <w:style w:type="character" w:styleId="FootnoteReference">
    <w:name w:val="footnote reference"/>
    <w:uiPriority w:val="99"/>
    <w:rPr>
      <w:vertAlign w:val="superscript"/>
    </w:rPr>
  </w:style>
  <w:style w:type="paragraph" w:styleId="BodyTextIndent">
    <w:name w:val="Body Text Indent"/>
    <w:basedOn w:val="Normal"/>
    <w:link w:val="BodyTextIndentChar"/>
    <w:pPr>
      <w:numPr>
        <w:numId w:val="7"/>
      </w:numPr>
      <w:spacing w:line="360" w:lineRule="auto"/>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Normal1" w:customStyle="1">
    <w:name w:val="Normal1"/>
    <w:rPr>
      <w:rFonts w:ascii="Helvetica" w:hAnsi="Helvetica"/>
      <w:sz w:val="24"/>
    </w:rPr>
  </w:style>
  <w:style w:type="paragraph" w:styleId="StandardMVV" w:customStyle="1">
    <w:name w:val="Standard_MVV"/>
    <w:pPr>
      <w:widowControl w:val="0"/>
      <w:numPr>
        <w:numId w:val="1"/>
      </w:numPr>
      <w:spacing w:after="240"/>
    </w:pPr>
    <w:rPr>
      <w:rFonts w:ascii="Frutiger 45 Light" w:hAnsi="Frutiger 45 Light"/>
    </w:rPr>
  </w:style>
  <w:style w:type="paragraph" w:styleId="StandardFu" w:customStyle="1">
    <w:name w:val="StandardFuß"/>
    <w:basedOn w:val="Normal"/>
    <w:pPr>
      <w:tabs>
        <w:tab w:val="right" w:pos="9072"/>
      </w:tabs>
      <w:spacing w:after="120"/>
      <w:ind w:left="992"/>
    </w:pPr>
    <w:rPr>
      <w:rFonts w:ascii="Humnst777 BT" w:hAnsi="Humnst777 BT"/>
      <w:snapToGrid w:val="0"/>
      <w:position w:val="6"/>
      <w:sz w:val="16"/>
    </w:rPr>
  </w:style>
  <w:style w:type="paragraph" w:styleId="Standard1Markierung" w:customStyle="1">
    <w:name w:val="Standard 1. Markierung"/>
    <w:basedOn w:val="StandardMVV"/>
    <w:pPr>
      <w:numPr>
        <w:numId w:val="2"/>
      </w:numPr>
      <w:spacing w:line="360" w:lineRule="auto"/>
    </w:pPr>
    <w:rPr>
      <w:sz w:val="22"/>
    </w:rPr>
  </w:style>
  <w:style w:type="paragraph" w:styleId="BodyTextIndent2">
    <w:name w:val="Body Text Indent 2"/>
    <w:basedOn w:val="Normal"/>
    <w:pPr>
      <w:spacing w:line="360" w:lineRule="auto"/>
      <w:ind w:hanging="540"/>
      <w:jc w:val="both"/>
    </w:pPr>
  </w:style>
  <w:style w:type="paragraph" w:styleId="Footer">
    <w:name w:val="footer"/>
    <w:basedOn w:val="Normal"/>
    <w:pPr>
      <w:tabs>
        <w:tab w:val="center" w:pos="4153"/>
        <w:tab w:val="right" w:pos="8306"/>
      </w:tabs>
    </w:pPr>
  </w:style>
  <w:style w:type="paragraph" w:styleId="TOC1">
    <w:name w:val="toc 1"/>
    <w:basedOn w:val="Normal"/>
    <w:next w:val="Normal"/>
    <w:autoRedefine/>
    <w:uiPriority w:val="39"/>
    <w:rsid w:val="00432F5A"/>
    <w:pPr>
      <w:tabs>
        <w:tab w:val="left" w:pos="440"/>
        <w:tab w:val="right" w:leader="dot" w:pos="9191"/>
      </w:tabs>
      <w:spacing w:before="120" w:after="120"/>
    </w:pPr>
    <w:rPr>
      <w:rFonts w:ascii="Arial" w:hAnsi="Arial" w:cstheme="minorHAnsi"/>
      <w:b/>
      <w:bCs/>
      <w:smallCaps/>
      <w:noProof/>
      <w:sz w:val="24"/>
    </w:rPr>
  </w:style>
  <w:style w:type="paragraph" w:styleId="Title">
    <w:name w:val="Title"/>
    <w:basedOn w:val="Normal"/>
    <w:qFormat/>
    <w:pPr>
      <w:jc w:val="center"/>
    </w:pPr>
    <w:rPr>
      <w:b/>
      <w:sz w:val="6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uiPriority w:val="39"/>
    <w:rsid w:val="00275E4A"/>
    <w:pPr>
      <w:tabs>
        <w:tab w:val="left" w:pos="567"/>
        <w:tab w:val="right" w:leader="dot" w:pos="9191"/>
      </w:tabs>
      <w:spacing w:before="120" w:line="360" w:lineRule="auto"/>
    </w:pPr>
    <w:rPr>
      <w:rFonts w:ascii="Arial" w:hAnsi="Arial" w:cs="Arial"/>
      <w:b/>
      <w:noProof/>
    </w:rPr>
  </w:style>
  <w:style w:type="paragraph" w:styleId="Gliederung2" w:customStyle="1">
    <w:name w:val="Gliederung_2"/>
    <w:basedOn w:val="Heading2"/>
    <w:pPr>
      <w:numPr>
        <w:numId w:val="3"/>
      </w:numPr>
      <w:tabs>
        <w:tab w:val="left" w:pos="567"/>
      </w:tabs>
      <w:spacing w:before="240" w:after="240"/>
    </w:pPr>
    <w:rPr>
      <w:sz w:val="24"/>
    </w:rPr>
  </w:style>
  <w:style w:type="paragraph" w:styleId="Gliederung3" w:customStyle="1">
    <w:name w:val="Gliederung 3"/>
    <w:basedOn w:val="Heading2"/>
    <w:pPr>
      <w:numPr>
        <w:numId w:val="4"/>
      </w:numPr>
      <w:tabs>
        <w:tab w:val="left" w:pos="1134"/>
      </w:tabs>
      <w:spacing w:after="120"/>
    </w:pPr>
  </w:style>
  <w:style w:type="paragraph" w:styleId="TOC3">
    <w:name w:val="toc 3"/>
    <w:basedOn w:val="Normal"/>
    <w:next w:val="Normal"/>
    <w:autoRedefine/>
    <w:uiPriority w:val="39"/>
    <w:rsid w:val="004763E6"/>
    <w:pPr>
      <w:tabs>
        <w:tab w:val="left" w:pos="851"/>
        <w:tab w:val="left" w:pos="880"/>
        <w:tab w:val="right" w:leader="dot" w:pos="9191"/>
      </w:tabs>
      <w:ind w:left="851" w:hanging="851"/>
    </w:pPr>
    <w:rPr>
      <w:rFonts w:ascii="Arial" w:hAnsi="Arial" w:cstheme="minorHAnsi"/>
      <w:iCs/>
      <w:sz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paragraph" w:styleId="DocumentMap">
    <w:name w:val="Document Map"/>
    <w:basedOn w:val="Normal"/>
    <w:semiHidden/>
    <w:pPr>
      <w:shd w:val="clear" w:color="auto" w:fill="000080"/>
    </w:pPr>
    <w:rPr>
      <w:rFonts w:ascii="Tahoma" w:hAnsi="Tahoma"/>
    </w:rPr>
  </w:style>
  <w:style w:type="paragraph" w:styleId="berschrift1a" w:customStyle="1">
    <w:name w:val="Überschrift 1a"/>
    <w:basedOn w:val="BodyText"/>
    <w:rPr>
      <w:b/>
      <w:sz w:val="36"/>
    </w:rPr>
  </w:style>
  <w:style w:type="paragraph" w:styleId="BodyText2">
    <w:name w:val="Body Text 2"/>
    <w:basedOn w:val="Normal"/>
    <w:rsid w:val="00BC53E9"/>
    <w:pPr>
      <w:spacing w:after="120" w:line="480" w:lineRule="auto"/>
    </w:pPr>
    <w:rPr>
      <w:szCs w:val="24"/>
    </w:rPr>
  </w:style>
  <w:style w:type="paragraph" w:styleId="Aufzhlung" w:customStyle="1">
    <w:name w:val="Aufzählung"/>
    <w:basedOn w:val="Normal"/>
    <w:rsid w:val="00827B03"/>
    <w:pPr>
      <w:numPr>
        <w:numId w:val="6"/>
      </w:numPr>
    </w:pPr>
  </w:style>
  <w:style w:type="character" w:styleId="Hyperlink">
    <w:name w:val="Hyperlink"/>
    <w:uiPriority w:val="99"/>
    <w:rsid w:val="00116DA9"/>
    <w:rPr>
      <w:color w:val="0000FF"/>
      <w:u w:val="single"/>
    </w:rPr>
  </w:style>
  <w:style w:type="paragraph" w:styleId="06Aufzhlung2Vertrag" w:customStyle="1">
    <w:name w:val="06.Aufzählung 2 Vertrag"/>
    <w:basedOn w:val="Normal"/>
    <w:rsid w:val="001B5F02"/>
    <w:pPr>
      <w:tabs>
        <w:tab w:val="num" w:pos="2880"/>
        <w:tab w:val="left" w:pos="4536"/>
        <w:tab w:val="right" w:pos="9072"/>
      </w:tabs>
      <w:overflowPunct w:val="0"/>
      <w:autoSpaceDE w:val="0"/>
      <w:autoSpaceDN w:val="0"/>
      <w:adjustRightInd w:val="0"/>
      <w:spacing w:after="60" w:line="312" w:lineRule="auto"/>
      <w:ind w:left="2880" w:hanging="360"/>
      <w:jc w:val="both"/>
      <w:textAlignment w:val="baseline"/>
    </w:pPr>
    <w:rPr>
      <w:rFonts w:ascii="Sylfaen" w:hAnsi="Sylfaen"/>
      <w:color w:val="000000"/>
      <w:sz w:val="24"/>
    </w:rPr>
  </w:style>
  <w:style w:type="paragraph" w:styleId="01berschriftVertag" w:customStyle="1">
    <w:name w:val="01. Überschrift Vertag"/>
    <w:basedOn w:val="Heading1"/>
    <w:next w:val="Normal"/>
    <w:rsid w:val="001B5F02"/>
    <w:pPr>
      <w:numPr>
        <w:numId w:val="0"/>
      </w:numPr>
      <w:tabs>
        <w:tab w:val="left" w:pos="0"/>
        <w:tab w:val="left" w:pos="153"/>
        <w:tab w:val="left" w:pos="284"/>
        <w:tab w:val="num" w:pos="720"/>
        <w:tab w:val="left" w:pos="1141"/>
      </w:tabs>
      <w:overflowPunct w:val="0"/>
      <w:autoSpaceDE w:val="0"/>
      <w:autoSpaceDN w:val="0"/>
      <w:adjustRightInd w:val="0"/>
      <w:spacing w:before="1200" w:after="360" w:line="312" w:lineRule="auto"/>
      <w:ind w:left="720" w:hanging="360"/>
      <w:jc w:val="both"/>
      <w:textAlignment w:val="baseline"/>
    </w:pPr>
    <w:rPr>
      <w:rFonts w:ascii="Sylfaen" w:hAnsi="Sylfaen"/>
      <w:kern w:val="28"/>
      <w:sz w:val="28"/>
    </w:rPr>
  </w:style>
  <w:style w:type="paragraph" w:styleId="02berschrift2Vertrag" w:customStyle="1">
    <w:name w:val="02. Überschrift 2 Vertrag"/>
    <w:basedOn w:val="Heading2"/>
    <w:next w:val="Normal"/>
    <w:rsid w:val="001B5F02"/>
    <w:pPr>
      <w:numPr>
        <w:ilvl w:val="0"/>
        <w:numId w:val="0"/>
      </w:numPr>
      <w:tabs>
        <w:tab w:val="left" w:pos="993"/>
        <w:tab w:val="num" w:pos="1440"/>
        <w:tab w:val="left" w:pos="3686"/>
      </w:tabs>
      <w:overflowPunct w:val="0"/>
      <w:autoSpaceDE w:val="0"/>
      <w:autoSpaceDN w:val="0"/>
      <w:adjustRightInd w:val="0"/>
      <w:spacing w:before="240" w:after="60" w:line="312" w:lineRule="auto"/>
      <w:ind w:left="1440" w:hanging="360"/>
      <w:jc w:val="left"/>
      <w:textAlignment w:val="baseline"/>
    </w:pPr>
    <w:rPr>
      <w:rFonts w:ascii="Sylfaen" w:hAnsi="Sylfaen"/>
      <w:i/>
      <w:sz w:val="24"/>
    </w:rPr>
  </w:style>
  <w:style w:type="paragraph" w:styleId="03TextkrperAbsatzVertrag" w:customStyle="1">
    <w:name w:val="03. Textkörper Absatz Vertrag"/>
    <w:basedOn w:val="Heading3"/>
    <w:rsid w:val="001B5F02"/>
    <w:pPr>
      <w:keepNext w:val="0"/>
      <w:numPr>
        <w:ilvl w:val="0"/>
        <w:numId w:val="0"/>
      </w:numPr>
      <w:tabs>
        <w:tab w:val="num" w:pos="2160"/>
      </w:tabs>
      <w:spacing w:before="120" w:after="120" w:line="312" w:lineRule="auto"/>
      <w:ind w:left="2160" w:hanging="180"/>
      <w:jc w:val="both"/>
    </w:pPr>
    <w:rPr>
      <w:rFonts w:ascii="Sylfaen" w:hAnsi="Sylfaen"/>
      <w:b w:val="0"/>
      <w:sz w:val="24"/>
    </w:rPr>
  </w:style>
  <w:style w:type="character" w:styleId="CommentReference">
    <w:name w:val="annotation reference"/>
    <w:uiPriority w:val="99"/>
    <w:rsid w:val="00754C52"/>
    <w:rPr>
      <w:sz w:val="16"/>
      <w:szCs w:val="16"/>
    </w:rPr>
  </w:style>
  <w:style w:type="paragraph" w:styleId="CommentText">
    <w:name w:val="annotation text"/>
    <w:basedOn w:val="Normal"/>
    <w:link w:val="CommentTextChar"/>
    <w:uiPriority w:val="99"/>
    <w:rsid w:val="00754C52"/>
    <w:rPr>
      <w:sz w:val="20"/>
    </w:rPr>
  </w:style>
  <w:style w:type="paragraph" w:styleId="CommentSubject">
    <w:name w:val="annotation subject"/>
    <w:basedOn w:val="CommentText"/>
    <w:next w:val="CommentText"/>
    <w:semiHidden/>
    <w:rsid w:val="00754C52"/>
    <w:rPr>
      <w:b/>
      <w:bCs/>
    </w:rPr>
  </w:style>
  <w:style w:type="paragraph" w:styleId="NormalWeb">
    <w:name w:val="Normal (Web)"/>
    <w:basedOn w:val="Normal"/>
    <w:rsid w:val="00D82C51"/>
    <w:pPr>
      <w:spacing w:before="100" w:beforeAutospacing="1" w:after="100" w:afterAutospacing="1"/>
    </w:pPr>
    <w:rPr>
      <w:rFonts w:ascii="Times New Roman" w:hAnsi="Times New Roman"/>
      <w:sz w:val="24"/>
      <w:szCs w:val="24"/>
    </w:rPr>
  </w:style>
  <w:style w:type="character" w:styleId="Strong">
    <w:name w:val="Strong"/>
    <w:qFormat/>
    <w:rsid w:val="002B7826"/>
    <w:rPr>
      <w:b/>
      <w:bCs/>
    </w:rPr>
  </w:style>
  <w:style w:type="table" w:styleId="TableGrid">
    <w:name w:val="Table Grid"/>
    <w:basedOn w:val="TableNormal"/>
    <w:rsid w:val="00D94CA4"/>
    <w:pPr>
      <w:spacing w:after="120"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0284B"/>
    <w:pPr>
      <w:autoSpaceDE w:val="0"/>
      <w:autoSpaceDN w:val="0"/>
      <w:adjustRightInd w:val="0"/>
    </w:pPr>
    <w:rPr>
      <w:rFonts w:ascii="Frutiger 45 Light" w:hAnsi="Frutiger 45 Light" w:cs="Frutiger 45 Light"/>
      <w:color w:val="000000"/>
      <w:sz w:val="24"/>
      <w:szCs w:val="24"/>
    </w:rPr>
  </w:style>
  <w:style w:type="character" w:styleId="Sample" w:customStyle="1">
    <w:name w:val="Sample"/>
    <w:uiPriority w:val="99"/>
    <w:rsid w:val="00E913FB"/>
    <w:rPr>
      <w:rFonts w:ascii="Arial" w:hAnsi="Arial"/>
    </w:rPr>
  </w:style>
  <w:style w:type="character" w:styleId="Variable" w:customStyle="1">
    <w:name w:val="Variable"/>
    <w:rsid w:val="000F6C46"/>
    <w:rPr>
      <w:rFonts w:ascii="Arial" w:hAnsi="Arial"/>
    </w:rPr>
  </w:style>
  <w:style w:type="character" w:styleId="CommentTextChar" w:customStyle="1">
    <w:name w:val="Comment Text Char"/>
    <w:link w:val="CommentText"/>
    <w:uiPriority w:val="99"/>
    <w:locked/>
    <w:rsid w:val="00525B36"/>
    <w:rPr>
      <w:rFonts w:ascii="Frutiger 45 Light" w:hAnsi="Frutiger 45 Light"/>
      <w:lang w:val="de-DE" w:eastAsia="de-DE" w:bidi="ar-SA"/>
    </w:rPr>
  </w:style>
  <w:style w:type="paragraph" w:styleId="Revision">
    <w:name w:val="Revision"/>
    <w:hidden/>
    <w:uiPriority w:val="99"/>
    <w:semiHidden/>
    <w:rsid w:val="002C2CB9"/>
    <w:rPr>
      <w:rFonts w:ascii="Frutiger 45 Light" w:hAnsi="Frutiger 45 Light"/>
      <w:sz w:val="22"/>
    </w:rPr>
  </w:style>
  <w:style w:type="character" w:styleId="BodyTextIndentChar" w:customStyle="1">
    <w:name w:val="Body Text Indent Char"/>
    <w:link w:val="BodyTextIndent"/>
    <w:rsid w:val="00B540CE"/>
    <w:rPr>
      <w:rFonts w:ascii="Frutiger 45 Light" w:hAnsi="Frutiger 45 Light"/>
      <w:sz w:val="22"/>
    </w:rPr>
  </w:style>
  <w:style w:type="paragraph" w:styleId="paragraph" w:customStyle="1">
    <w:name w:val="paragraph"/>
    <w:basedOn w:val="Normal"/>
    <w:rsid w:val="00136DB4"/>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136DB4"/>
  </w:style>
  <w:style w:type="character" w:styleId="eop" w:customStyle="1">
    <w:name w:val="eop"/>
    <w:basedOn w:val="DefaultParagraphFont"/>
    <w:rsid w:val="00136DB4"/>
  </w:style>
  <w:style w:type="character" w:styleId="FollowedHyperlink">
    <w:name w:val="FollowedHyperlink"/>
    <w:rsid w:val="003611C6"/>
    <w:rPr>
      <w:color w:val="954F72"/>
      <w:u w:val="single"/>
    </w:rPr>
  </w:style>
  <w:style w:type="paragraph" w:styleId="ListParagraph">
    <w:name w:val="List Paragraph"/>
    <w:basedOn w:val="Normal"/>
    <w:uiPriority w:val="99"/>
    <w:qFormat/>
    <w:rsid w:val="00C01D0A"/>
    <w:pPr>
      <w:ind w:left="708"/>
    </w:pPr>
  </w:style>
  <w:style w:type="character" w:styleId="FootnoteTextChar" w:customStyle="1">
    <w:name w:val="Footnote Text Char"/>
    <w:link w:val="FootnoteText"/>
    <w:uiPriority w:val="99"/>
    <w:locked/>
    <w:rsid w:val="00986472"/>
    <w:rPr>
      <w:rFonts w:ascii="Arial" w:hAnsi="Arial"/>
    </w:rPr>
  </w:style>
  <w:style w:type="character" w:styleId="UnresolvedMention">
    <w:name w:val="Unresolved Mention"/>
    <w:uiPriority w:val="99"/>
    <w:unhideWhenUsed/>
    <w:rsid w:val="00BE1803"/>
    <w:rPr>
      <w:color w:val="605E5C"/>
      <w:shd w:val="clear" w:color="auto" w:fill="E1DFDD"/>
    </w:rPr>
  </w:style>
  <w:style w:type="character" w:styleId="Mention">
    <w:name w:val="Mention"/>
    <w:uiPriority w:val="99"/>
    <w:unhideWhenUsed/>
    <w:rsid w:val="00BE1803"/>
    <w:rPr>
      <w:color w:val="2B579A"/>
      <w:shd w:val="clear" w:color="auto" w:fill="E1DFDD"/>
    </w:rPr>
  </w:style>
  <w:style w:type="paragraph" w:styleId="TOCHeading">
    <w:name w:val="TOC Heading"/>
    <w:basedOn w:val="Heading1"/>
    <w:next w:val="Normal"/>
    <w:uiPriority w:val="39"/>
    <w:unhideWhenUsed/>
    <w:qFormat/>
    <w:rsid w:val="009C42DD"/>
    <w:pPr>
      <w:keepLines/>
      <w:numPr>
        <w:numId w:val="0"/>
      </w:numPr>
      <w:spacing w:after="0" w:line="259" w:lineRule="auto"/>
      <w:outlineLvl w:val="9"/>
    </w:pPr>
    <w:rPr>
      <w:rFonts w:asciiTheme="majorHAnsi" w:hAnsiTheme="majorHAnsi" w:eastAsiaTheme="majorEastAsia" w:cstheme="majorBidi"/>
      <w:b w:val="0"/>
      <w:color w:val="2F5496" w:themeColor="accent1" w:themeShade="BF"/>
      <w:sz w:val="32"/>
      <w:szCs w:val="32"/>
    </w:rPr>
  </w:style>
  <w:style w:type="paragraph" w:styleId="FormatvorlageListenabsatzArial" w:customStyle="1">
    <w:name w:val="Formatvorlage Listenabsatz + Arial"/>
    <w:basedOn w:val="ListParagraph"/>
    <w:rsid w:val="00C14F79"/>
    <w:pPr>
      <w:keepLines/>
      <w:ind w:left="709"/>
    </w:pPr>
    <w:rPr>
      <w:rFonts w:ascii="Arial" w:hAnsi="Arial"/>
    </w:rPr>
  </w:style>
  <w:style w:type="paragraph" w:styleId="FormatvorlageListenabsatzArial1" w:customStyle="1">
    <w:name w:val="Formatvorlage Listenabsatz + Arial1"/>
    <w:basedOn w:val="ListParagraph"/>
    <w:rsid w:val="00D36C71"/>
    <w:pPr>
      <w:keepLines/>
      <w:ind w:left="709"/>
    </w:pPr>
    <w:rPr>
      <w:rFonts w:ascii="Arial" w:hAnsi="Arial"/>
    </w:rPr>
  </w:style>
  <w:style w:type="paragraph" w:styleId="Formatvorlageberschrift2Arial" w:customStyle="1">
    <w:name w:val="Formatvorlage Überschrift 2 + Arial"/>
    <w:basedOn w:val="Heading2"/>
    <w:rsid w:val="00E41B38"/>
    <w:pPr>
      <w:spacing w:before="120" w:after="120"/>
    </w:pPr>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3854">
      <w:bodyDiv w:val="1"/>
      <w:marLeft w:val="0"/>
      <w:marRight w:val="0"/>
      <w:marTop w:val="0"/>
      <w:marBottom w:val="0"/>
      <w:divBdr>
        <w:top w:val="none" w:sz="0" w:space="0" w:color="auto"/>
        <w:left w:val="none" w:sz="0" w:space="0" w:color="auto"/>
        <w:bottom w:val="none" w:sz="0" w:space="0" w:color="auto"/>
        <w:right w:val="none" w:sz="0" w:space="0" w:color="auto"/>
      </w:divBdr>
    </w:div>
    <w:div w:id="437413622">
      <w:bodyDiv w:val="1"/>
      <w:marLeft w:val="0"/>
      <w:marRight w:val="0"/>
      <w:marTop w:val="0"/>
      <w:marBottom w:val="0"/>
      <w:divBdr>
        <w:top w:val="none" w:sz="0" w:space="0" w:color="auto"/>
        <w:left w:val="none" w:sz="0" w:space="0" w:color="auto"/>
        <w:bottom w:val="none" w:sz="0" w:space="0" w:color="auto"/>
        <w:right w:val="none" w:sz="0" w:space="0" w:color="auto"/>
      </w:divBdr>
      <w:divsChild>
        <w:div w:id="418330457">
          <w:marLeft w:val="0"/>
          <w:marRight w:val="0"/>
          <w:marTop w:val="0"/>
          <w:marBottom w:val="0"/>
          <w:divBdr>
            <w:top w:val="none" w:sz="0" w:space="0" w:color="auto"/>
            <w:left w:val="none" w:sz="0" w:space="0" w:color="auto"/>
            <w:bottom w:val="none" w:sz="0" w:space="0" w:color="auto"/>
            <w:right w:val="none" w:sz="0" w:space="0" w:color="auto"/>
          </w:divBdr>
        </w:div>
        <w:div w:id="669216127">
          <w:marLeft w:val="0"/>
          <w:marRight w:val="0"/>
          <w:marTop w:val="0"/>
          <w:marBottom w:val="0"/>
          <w:divBdr>
            <w:top w:val="none" w:sz="0" w:space="0" w:color="auto"/>
            <w:left w:val="none" w:sz="0" w:space="0" w:color="auto"/>
            <w:bottom w:val="none" w:sz="0" w:space="0" w:color="auto"/>
            <w:right w:val="none" w:sz="0" w:space="0" w:color="auto"/>
          </w:divBdr>
        </w:div>
        <w:div w:id="848908124">
          <w:marLeft w:val="0"/>
          <w:marRight w:val="0"/>
          <w:marTop w:val="0"/>
          <w:marBottom w:val="0"/>
          <w:divBdr>
            <w:top w:val="none" w:sz="0" w:space="0" w:color="auto"/>
            <w:left w:val="none" w:sz="0" w:space="0" w:color="auto"/>
            <w:bottom w:val="none" w:sz="0" w:space="0" w:color="auto"/>
            <w:right w:val="none" w:sz="0" w:space="0" w:color="auto"/>
          </w:divBdr>
        </w:div>
        <w:div w:id="1067190080">
          <w:marLeft w:val="0"/>
          <w:marRight w:val="0"/>
          <w:marTop w:val="0"/>
          <w:marBottom w:val="0"/>
          <w:divBdr>
            <w:top w:val="none" w:sz="0" w:space="0" w:color="auto"/>
            <w:left w:val="none" w:sz="0" w:space="0" w:color="auto"/>
            <w:bottom w:val="none" w:sz="0" w:space="0" w:color="auto"/>
            <w:right w:val="none" w:sz="0" w:space="0" w:color="auto"/>
          </w:divBdr>
          <w:divsChild>
            <w:div w:id="278680797">
              <w:marLeft w:val="0"/>
              <w:marRight w:val="0"/>
              <w:marTop w:val="0"/>
              <w:marBottom w:val="0"/>
              <w:divBdr>
                <w:top w:val="none" w:sz="0" w:space="0" w:color="auto"/>
                <w:left w:val="none" w:sz="0" w:space="0" w:color="auto"/>
                <w:bottom w:val="none" w:sz="0" w:space="0" w:color="auto"/>
                <w:right w:val="none" w:sz="0" w:space="0" w:color="auto"/>
              </w:divBdr>
            </w:div>
            <w:div w:id="700519257">
              <w:marLeft w:val="0"/>
              <w:marRight w:val="0"/>
              <w:marTop w:val="0"/>
              <w:marBottom w:val="0"/>
              <w:divBdr>
                <w:top w:val="none" w:sz="0" w:space="0" w:color="auto"/>
                <w:left w:val="none" w:sz="0" w:space="0" w:color="auto"/>
                <w:bottom w:val="none" w:sz="0" w:space="0" w:color="auto"/>
                <w:right w:val="none" w:sz="0" w:space="0" w:color="auto"/>
              </w:divBdr>
            </w:div>
          </w:divsChild>
        </w:div>
        <w:div w:id="1304655985">
          <w:marLeft w:val="0"/>
          <w:marRight w:val="0"/>
          <w:marTop w:val="0"/>
          <w:marBottom w:val="0"/>
          <w:divBdr>
            <w:top w:val="none" w:sz="0" w:space="0" w:color="auto"/>
            <w:left w:val="none" w:sz="0" w:space="0" w:color="auto"/>
            <w:bottom w:val="none" w:sz="0" w:space="0" w:color="auto"/>
            <w:right w:val="none" w:sz="0" w:space="0" w:color="auto"/>
          </w:divBdr>
          <w:divsChild>
            <w:div w:id="165947966">
              <w:marLeft w:val="0"/>
              <w:marRight w:val="0"/>
              <w:marTop w:val="0"/>
              <w:marBottom w:val="0"/>
              <w:divBdr>
                <w:top w:val="none" w:sz="0" w:space="0" w:color="auto"/>
                <w:left w:val="none" w:sz="0" w:space="0" w:color="auto"/>
                <w:bottom w:val="none" w:sz="0" w:space="0" w:color="auto"/>
                <w:right w:val="none" w:sz="0" w:space="0" w:color="auto"/>
              </w:divBdr>
            </w:div>
            <w:div w:id="868953180">
              <w:marLeft w:val="0"/>
              <w:marRight w:val="0"/>
              <w:marTop w:val="0"/>
              <w:marBottom w:val="0"/>
              <w:divBdr>
                <w:top w:val="none" w:sz="0" w:space="0" w:color="auto"/>
                <w:left w:val="none" w:sz="0" w:space="0" w:color="auto"/>
                <w:bottom w:val="none" w:sz="0" w:space="0" w:color="auto"/>
                <w:right w:val="none" w:sz="0" w:space="0" w:color="auto"/>
              </w:divBdr>
            </w:div>
            <w:div w:id="1227568978">
              <w:marLeft w:val="0"/>
              <w:marRight w:val="0"/>
              <w:marTop w:val="0"/>
              <w:marBottom w:val="0"/>
              <w:divBdr>
                <w:top w:val="none" w:sz="0" w:space="0" w:color="auto"/>
                <w:left w:val="none" w:sz="0" w:space="0" w:color="auto"/>
                <w:bottom w:val="none" w:sz="0" w:space="0" w:color="auto"/>
                <w:right w:val="none" w:sz="0" w:space="0" w:color="auto"/>
              </w:divBdr>
            </w:div>
            <w:div w:id="1425110016">
              <w:marLeft w:val="0"/>
              <w:marRight w:val="0"/>
              <w:marTop w:val="0"/>
              <w:marBottom w:val="0"/>
              <w:divBdr>
                <w:top w:val="none" w:sz="0" w:space="0" w:color="auto"/>
                <w:left w:val="none" w:sz="0" w:space="0" w:color="auto"/>
                <w:bottom w:val="none" w:sz="0" w:space="0" w:color="auto"/>
                <w:right w:val="none" w:sz="0" w:space="0" w:color="auto"/>
              </w:divBdr>
            </w:div>
            <w:div w:id="1755085659">
              <w:marLeft w:val="0"/>
              <w:marRight w:val="0"/>
              <w:marTop w:val="0"/>
              <w:marBottom w:val="0"/>
              <w:divBdr>
                <w:top w:val="none" w:sz="0" w:space="0" w:color="auto"/>
                <w:left w:val="none" w:sz="0" w:space="0" w:color="auto"/>
                <w:bottom w:val="none" w:sz="0" w:space="0" w:color="auto"/>
                <w:right w:val="none" w:sz="0" w:space="0" w:color="auto"/>
              </w:divBdr>
            </w:div>
          </w:divsChild>
        </w:div>
        <w:div w:id="1364554961">
          <w:marLeft w:val="0"/>
          <w:marRight w:val="0"/>
          <w:marTop w:val="0"/>
          <w:marBottom w:val="0"/>
          <w:divBdr>
            <w:top w:val="none" w:sz="0" w:space="0" w:color="auto"/>
            <w:left w:val="none" w:sz="0" w:space="0" w:color="auto"/>
            <w:bottom w:val="none" w:sz="0" w:space="0" w:color="auto"/>
            <w:right w:val="none" w:sz="0" w:space="0" w:color="auto"/>
          </w:divBdr>
        </w:div>
        <w:div w:id="1805080273">
          <w:marLeft w:val="0"/>
          <w:marRight w:val="0"/>
          <w:marTop w:val="0"/>
          <w:marBottom w:val="0"/>
          <w:divBdr>
            <w:top w:val="none" w:sz="0" w:space="0" w:color="auto"/>
            <w:left w:val="none" w:sz="0" w:space="0" w:color="auto"/>
            <w:bottom w:val="none" w:sz="0" w:space="0" w:color="auto"/>
            <w:right w:val="none" w:sz="0" w:space="0" w:color="auto"/>
          </w:divBdr>
        </w:div>
        <w:div w:id="1927491110">
          <w:marLeft w:val="0"/>
          <w:marRight w:val="0"/>
          <w:marTop w:val="0"/>
          <w:marBottom w:val="0"/>
          <w:divBdr>
            <w:top w:val="none" w:sz="0" w:space="0" w:color="auto"/>
            <w:left w:val="none" w:sz="0" w:space="0" w:color="auto"/>
            <w:bottom w:val="none" w:sz="0" w:space="0" w:color="auto"/>
            <w:right w:val="none" w:sz="0" w:space="0" w:color="auto"/>
          </w:divBdr>
          <w:divsChild>
            <w:div w:id="218713420">
              <w:marLeft w:val="0"/>
              <w:marRight w:val="0"/>
              <w:marTop w:val="0"/>
              <w:marBottom w:val="0"/>
              <w:divBdr>
                <w:top w:val="none" w:sz="0" w:space="0" w:color="auto"/>
                <w:left w:val="none" w:sz="0" w:space="0" w:color="auto"/>
                <w:bottom w:val="none" w:sz="0" w:space="0" w:color="auto"/>
                <w:right w:val="none" w:sz="0" w:space="0" w:color="auto"/>
              </w:divBdr>
            </w:div>
            <w:div w:id="672417090">
              <w:marLeft w:val="0"/>
              <w:marRight w:val="0"/>
              <w:marTop w:val="0"/>
              <w:marBottom w:val="0"/>
              <w:divBdr>
                <w:top w:val="none" w:sz="0" w:space="0" w:color="auto"/>
                <w:left w:val="none" w:sz="0" w:space="0" w:color="auto"/>
                <w:bottom w:val="none" w:sz="0" w:space="0" w:color="auto"/>
                <w:right w:val="none" w:sz="0" w:space="0" w:color="auto"/>
              </w:divBdr>
            </w:div>
            <w:div w:id="1711415729">
              <w:marLeft w:val="0"/>
              <w:marRight w:val="0"/>
              <w:marTop w:val="0"/>
              <w:marBottom w:val="0"/>
              <w:divBdr>
                <w:top w:val="none" w:sz="0" w:space="0" w:color="auto"/>
                <w:left w:val="none" w:sz="0" w:space="0" w:color="auto"/>
                <w:bottom w:val="none" w:sz="0" w:space="0" w:color="auto"/>
                <w:right w:val="none" w:sz="0" w:space="0" w:color="auto"/>
              </w:divBdr>
            </w:div>
            <w:div w:id="1886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44979">
      <w:bodyDiv w:val="1"/>
      <w:marLeft w:val="0"/>
      <w:marRight w:val="0"/>
      <w:marTop w:val="0"/>
      <w:marBottom w:val="0"/>
      <w:divBdr>
        <w:top w:val="none" w:sz="0" w:space="0" w:color="auto"/>
        <w:left w:val="none" w:sz="0" w:space="0" w:color="auto"/>
        <w:bottom w:val="none" w:sz="0" w:space="0" w:color="auto"/>
        <w:right w:val="none" w:sz="0" w:space="0" w:color="auto"/>
      </w:divBdr>
      <w:divsChild>
        <w:div w:id="427771241">
          <w:marLeft w:val="0"/>
          <w:marRight w:val="0"/>
          <w:marTop w:val="0"/>
          <w:marBottom w:val="0"/>
          <w:divBdr>
            <w:top w:val="none" w:sz="0" w:space="0" w:color="auto"/>
            <w:left w:val="none" w:sz="0" w:space="0" w:color="auto"/>
            <w:bottom w:val="none" w:sz="0" w:space="0" w:color="auto"/>
            <w:right w:val="none" w:sz="0" w:space="0" w:color="auto"/>
          </w:divBdr>
        </w:div>
        <w:div w:id="1597472030">
          <w:marLeft w:val="0"/>
          <w:marRight w:val="0"/>
          <w:marTop w:val="0"/>
          <w:marBottom w:val="0"/>
          <w:divBdr>
            <w:top w:val="none" w:sz="0" w:space="0" w:color="auto"/>
            <w:left w:val="none" w:sz="0" w:space="0" w:color="auto"/>
            <w:bottom w:val="none" w:sz="0" w:space="0" w:color="auto"/>
            <w:right w:val="none" w:sz="0" w:space="0" w:color="auto"/>
          </w:divBdr>
        </w:div>
      </w:divsChild>
    </w:div>
    <w:div w:id="1207987921">
      <w:bodyDiv w:val="1"/>
      <w:marLeft w:val="0"/>
      <w:marRight w:val="0"/>
      <w:marTop w:val="0"/>
      <w:marBottom w:val="0"/>
      <w:divBdr>
        <w:top w:val="none" w:sz="0" w:space="0" w:color="auto"/>
        <w:left w:val="none" w:sz="0" w:space="0" w:color="auto"/>
        <w:bottom w:val="none" w:sz="0" w:space="0" w:color="auto"/>
        <w:right w:val="none" w:sz="0" w:space="0" w:color="auto"/>
      </w:divBdr>
      <w:divsChild>
        <w:div w:id="1172985347">
          <w:marLeft w:val="0"/>
          <w:marRight w:val="0"/>
          <w:marTop w:val="0"/>
          <w:marBottom w:val="0"/>
          <w:divBdr>
            <w:top w:val="none" w:sz="0" w:space="0" w:color="auto"/>
            <w:left w:val="none" w:sz="0" w:space="0" w:color="auto"/>
            <w:bottom w:val="none" w:sz="0" w:space="0" w:color="auto"/>
            <w:right w:val="none" w:sz="0" w:space="0" w:color="auto"/>
          </w:divBdr>
        </w:div>
        <w:div w:id="2119790541">
          <w:marLeft w:val="0"/>
          <w:marRight w:val="0"/>
          <w:marTop w:val="0"/>
          <w:marBottom w:val="0"/>
          <w:divBdr>
            <w:top w:val="none" w:sz="0" w:space="0" w:color="auto"/>
            <w:left w:val="none" w:sz="0" w:space="0" w:color="auto"/>
            <w:bottom w:val="none" w:sz="0" w:space="0" w:color="auto"/>
            <w:right w:val="none" w:sz="0" w:space="0" w:color="auto"/>
          </w:divBdr>
        </w:div>
      </w:divsChild>
    </w:div>
    <w:div w:id="1302930482">
      <w:bodyDiv w:val="1"/>
      <w:marLeft w:val="0"/>
      <w:marRight w:val="0"/>
      <w:marTop w:val="0"/>
      <w:marBottom w:val="0"/>
      <w:divBdr>
        <w:top w:val="none" w:sz="0" w:space="0" w:color="auto"/>
        <w:left w:val="none" w:sz="0" w:space="0" w:color="auto"/>
        <w:bottom w:val="none" w:sz="0" w:space="0" w:color="auto"/>
        <w:right w:val="none" w:sz="0" w:space="0" w:color="auto"/>
      </w:divBdr>
      <w:divsChild>
        <w:div w:id="18439088">
          <w:marLeft w:val="0"/>
          <w:marRight w:val="0"/>
          <w:marTop w:val="0"/>
          <w:marBottom w:val="0"/>
          <w:divBdr>
            <w:top w:val="none" w:sz="0" w:space="0" w:color="auto"/>
            <w:left w:val="none" w:sz="0" w:space="0" w:color="auto"/>
            <w:bottom w:val="none" w:sz="0" w:space="0" w:color="auto"/>
            <w:right w:val="none" w:sz="0" w:space="0" w:color="auto"/>
          </w:divBdr>
          <w:divsChild>
            <w:div w:id="1806969368">
              <w:marLeft w:val="0"/>
              <w:marRight w:val="0"/>
              <w:marTop w:val="0"/>
              <w:marBottom w:val="0"/>
              <w:divBdr>
                <w:top w:val="none" w:sz="0" w:space="0" w:color="auto"/>
                <w:left w:val="none" w:sz="0" w:space="0" w:color="auto"/>
                <w:bottom w:val="none" w:sz="0" w:space="0" w:color="auto"/>
                <w:right w:val="none" w:sz="0" w:space="0" w:color="auto"/>
              </w:divBdr>
            </w:div>
          </w:divsChild>
        </w:div>
        <w:div w:id="392044345">
          <w:marLeft w:val="0"/>
          <w:marRight w:val="0"/>
          <w:marTop w:val="0"/>
          <w:marBottom w:val="0"/>
          <w:divBdr>
            <w:top w:val="none" w:sz="0" w:space="0" w:color="auto"/>
            <w:left w:val="none" w:sz="0" w:space="0" w:color="auto"/>
            <w:bottom w:val="none" w:sz="0" w:space="0" w:color="auto"/>
            <w:right w:val="none" w:sz="0" w:space="0" w:color="auto"/>
          </w:divBdr>
          <w:divsChild>
            <w:div w:id="1532064109">
              <w:marLeft w:val="0"/>
              <w:marRight w:val="0"/>
              <w:marTop w:val="0"/>
              <w:marBottom w:val="0"/>
              <w:divBdr>
                <w:top w:val="none" w:sz="0" w:space="0" w:color="auto"/>
                <w:left w:val="none" w:sz="0" w:space="0" w:color="auto"/>
                <w:bottom w:val="none" w:sz="0" w:space="0" w:color="auto"/>
                <w:right w:val="none" w:sz="0" w:space="0" w:color="auto"/>
              </w:divBdr>
            </w:div>
          </w:divsChild>
        </w:div>
        <w:div w:id="659043558">
          <w:marLeft w:val="0"/>
          <w:marRight w:val="0"/>
          <w:marTop w:val="0"/>
          <w:marBottom w:val="0"/>
          <w:divBdr>
            <w:top w:val="none" w:sz="0" w:space="0" w:color="auto"/>
            <w:left w:val="none" w:sz="0" w:space="0" w:color="auto"/>
            <w:bottom w:val="none" w:sz="0" w:space="0" w:color="auto"/>
            <w:right w:val="none" w:sz="0" w:space="0" w:color="auto"/>
          </w:divBdr>
          <w:divsChild>
            <w:div w:id="1168714743">
              <w:marLeft w:val="0"/>
              <w:marRight w:val="0"/>
              <w:marTop w:val="0"/>
              <w:marBottom w:val="0"/>
              <w:divBdr>
                <w:top w:val="none" w:sz="0" w:space="0" w:color="auto"/>
                <w:left w:val="none" w:sz="0" w:space="0" w:color="auto"/>
                <w:bottom w:val="none" w:sz="0" w:space="0" w:color="auto"/>
                <w:right w:val="none" w:sz="0" w:space="0" w:color="auto"/>
              </w:divBdr>
            </w:div>
          </w:divsChild>
        </w:div>
        <w:div w:id="671642397">
          <w:marLeft w:val="0"/>
          <w:marRight w:val="0"/>
          <w:marTop w:val="0"/>
          <w:marBottom w:val="0"/>
          <w:divBdr>
            <w:top w:val="none" w:sz="0" w:space="0" w:color="auto"/>
            <w:left w:val="none" w:sz="0" w:space="0" w:color="auto"/>
            <w:bottom w:val="none" w:sz="0" w:space="0" w:color="auto"/>
            <w:right w:val="none" w:sz="0" w:space="0" w:color="auto"/>
          </w:divBdr>
          <w:divsChild>
            <w:div w:id="1473061951">
              <w:marLeft w:val="0"/>
              <w:marRight w:val="0"/>
              <w:marTop w:val="0"/>
              <w:marBottom w:val="0"/>
              <w:divBdr>
                <w:top w:val="none" w:sz="0" w:space="0" w:color="auto"/>
                <w:left w:val="none" w:sz="0" w:space="0" w:color="auto"/>
                <w:bottom w:val="none" w:sz="0" w:space="0" w:color="auto"/>
                <w:right w:val="none" w:sz="0" w:space="0" w:color="auto"/>
              </w:divBdr>
            </w:div>
          </w:divsChild>
        </w:div>
        <w:div w:id="1320958555">
          <w:marLeft w:val="0"/>
          <w:marRight w:val="0"/>
          <w:marTop w:val="0"/>
          <w:marBottom w:val="0"/>
          <w:divBdr>
            <w:top w:val="none" w:sz="0" w:space="0" w:color="auto"/>
            <w:left w:val="none" w:sz="0" w:space="0" w:color="auto"/>
            <w:bottom w:val="none" w:sz="0" w:space="0" w:color="auto"/>
            <w:right w:val="none" w:sz="0" w:space="0" w:color="auto"/>
          </w:divBdr>
          <w:divsChild>
            <w:div w:id="92360358">
              <w:marLeft w:val="0"/>
              <w:marRight w:val="0"/>
              <w:marTop w:val="0"/>
              <w:marBottom w:val="0"/>
              <w:divBdr>
                <w:top w:val="none" w:sz="0" w:space="0" w:color="auto"/>
                <w:left w:val="none" w:sz="0" w:space="0" w:color="auto"/>
                <w:bottom w:val="none" w:sz="0" w:space="0" w:color="auto"/>
                <w:right w:val="none" w:sz="0" w:space="0" w:color="auto"/>
              </w:divBdr>
            </w:div>
          </w:divsChild>
        </w:div>
        <w:div w:id="1346008580">
          <w:marLeft w:val="0"/>
          <w:marRight w:val="0"/>
          <w:marTop w:val="0"/>
          <w:marBottom w:val="0"/>
          <w:divBdr>
            <w:top w:val="none" w:sz="0" w:space="0" w:color="auto"/>
            <w:left w:val="none" w:sz="0" w:space="0" w:color="auto"/>
            <w:bottom w:val="none" w:sz="0" w:space="0" w:color="auto"/>
            <w:right w:val="none" w:sz="0" w:space="0" w:color="auto"/>
          </w:divBdr>
          <w:divsChild>
            <w:div w:id="381098668">
              <w:marLeft w:val="0"/>
              <w:marRight w:val="0"/>
              <w:marTop w:val="0"/>
              <w:marBottom w:val="0"/>
              <w:divBdr>
                <w:top w:val="none" w:sz="0" w:space="0" w:color="auto"/>
                <w:left w:val="none" w:sz="0" w:space="0" w:color="auto"/>
                <w:bottom w:val="none" w:sz="0" w:space="0" w:color="auto"/>
                <w:right w:val="none" w:sz="0" w:space="0" w:color="auto"/>
              </w:divBdr>
            </w:div>
          </w:divsChild>
        </w:div>
        <w:div w:id="1458260050">
          <w:marLeft w:val="0"/>
          <w:marRight w:val="0"/>
          <w:marTop w:val="0"/>
          <w:marBottom w:val="0"/>
          <w:divBdr>
            <w:top w:val="none" w:sz="0" w:space="0" w:color="auto"/>
            <w:left w:val="none" w:sz="0" w:space="0" w:color="auto"/>
            <w:bottom w:val="none" w:sz="0" w:space="0" w:color="auto"/>
            <w:right w:val="none" w:sz="0" w:space="0" w:color="auto"/>
          </w:divBdr>
          <w:divsChild>
            <w:div w:id="998997653">
              <w:marLeft w:val="0"/>
              <w:marRight w:val="0"/>
              <w:marTop w:val="0"/>
              <w:marBottom w:val="0"/>
              <w:divBdr>
                <w:top w:val="none" w:sz="0" w:space="0" w:color="auto"/>
                <w:left w:val="none" w:sz="0" w:space="0" w:color="auto"/>
                <w:bottom w:val="none" w:sz="0" w:space="0" w:color="auto"/>
                <w:right w:val="none" w:sz="0" w:space="0" w:color="auto"/>
              </w:divBdr>
            </w:div>
          </w:divsChild>
        </w:div>
        <w:div w:id="1526823391">
          <w:marLeft w:val="0"/>
          <w:marRight w:val="0"/>
          <w:marTop w:val="0"/>
          <w:marBottom w:val="0"/>
          <w:divBdr>
            <w:top w:val="none" w:sz="0" w:space="0" w:color="auto"/>
            <w:left w:val="none" w:sz="0" w:space="0" w:color="auto"/>
            <w:bottom w:val="none" w:sz="0" w:space="0" w:color="auto"/>
            <w:right w:val="none" w:sz="0" w:space="0" w:color="auto"/>
          </w:divBdr>
          <w:divsChild>
            <w:div w:id="1472867443">
              <w:marLeft w:val="0"/>
              <w:marRight w:val="0"/>
              <w:marTop w:val="0"/>
              <w:marBottom w:val="0"/>
              <w:divBdr>
                <w:top w:val="none" w:sz="0" w:space="0" w:color="auto"/>
                <w:left w:val="none" w:sz="0" w:space="0" w:color="auto"/>
                <w:bottom w:val="none" w:sz="0" w:space="0" w:color="auto"/>
                <w:right w:val="none" w:sz="0" w:space="0" w:color="auto"/>
              </w:divBdr>
            </w:div>
          </w:divsChild>
        </w:div>
        <w:div w:id="1679305079">
          <w:marLeft w:val="0"/>
          <w:marRight w:val="0"/>
          <w:marTop w:val="0"/>
          <w:marBottom w:val="0"/>
          <w:divBdr>
            <w:top w:val="none" w:sz="0" w:space="0" w:color="auto"/>
            <w:left w:val="none" w:sz="0" w:space="0" w:color="auto"/>
            <w:bottom w:val="none" w:sz="0" w:space="0" w:color="auto"/>
            <w:right w:val="none" w:sz="0" w:space="0" w:color="auto"/>
          </w:divBdr>
          <w:divsChild>
            <w:div w:id="1309672841">
              <w:marLeft w:val="0"/>
              <w:marRight w:val="0"/>
              <w:marTop w:val="0"/>
              <w:marBottom w:val="0"/>
              <w:divBdr>
                <w:top w:val="none" w:sz="0" w:space="0" w:color="auto"/>
                <w:left w:val="none" w:sz="0" w:space="0" w:color="auto"/>
                <w:bottom w:val="none" w:sz="0" w:space="0" w:color="auto"/>
                <w:right w:val="none" w:sz="0" w:space="0" w:color="auto"/>
              </w:divBdr>
            </w:div>
          </w:divsChild>
        </w:div>
        <w:div w:id="1821388059">
          <w:marLeft w:val="0"/>
          <w:marRight w:val="0"/>
          <w:marTop w:val="0"/>
          <w:marBottom w:val="0"/>
          <w:divBdr>
            <w:top w:val="none" w:sz="0" w:space="0" w:color="auto"/>
            <w:left w:val="none" w:sz="0" w:space="0" w:color="auto"/>
            <w:bottom w:val="none" w:sz="0" w:space="0" w:color="auto"/>
            <w:right w:val="none" w:sz="0" w:space="0" w:color="auto"/>
          </w:divBdr>
          <w:divsChild>
            <w:div w:id="570235802">
              <w:marLeft w:val="0"/>
              <w:marRight w:val="0"/>
              <w:marTop w:val="0"/>
              <w:marBottom w:val="0"/>
              <w:divBdr>
                <w:top w:val="none" w:sz="0" w:space="0" w:color="auto"/>
                <w:left w:val="none" w:sz="0" w:space="0" w:color="auto"/>
                <w:bottom w:val="none" w:sz="0" w:space="0" w:color="auto"/>
                <w:right w:val="none" w:sz="0" w:space="0" w:color="auto"/>
              </w:divBdr>
            </w:div>
          </w:divsChild>
        </w:div>
        <w:div w:id="1958826576">
          <w:marLeft w:val="0"/>
          <w:marRight w:val="0"/>
          <w:marTop w:val="0"/>
          <w:marBottom w:val="0"/>
          <w:divBdr>
            <w:top w:val="none" w:sz="0" w:space="0" w:color="auto"/>
            <w:left w:val="none" w:sz="0" w:space="0" w:color="auto"/>
            <w:bottom w:val="none" w:sz="0" w:space="0" w:color="auto"/>
            <w:right w:val="none" w:sz="0" w:space="0" w:color="auto"/>
          </w:divBdr>
          <w:divsChild>
            <w:div w:id="1874070001">
              <w:marLeft w:val="0"/>
              <w:marRight w:val="0"/>
              <w:marTop w:val="0"/>
              <w:marBottom w:val="0"/>
              <w:divBdr>
                <w:top w:val="none" w:sz="0" w:space="0" w:color="auto"/>
                <w:left w:val="none" w:sz="0" w:space="0" w:color="auto"/>
                <w:bottom w:val="none" w:sz="0" w:space="0" w:color="auto"/>
                <w:right w:val="none" w:sz="0" w:space="0" w:color="auto"/>
              </w:divBdr>
            </w:div>
          </w:divsChild>
        </w:div>
        <w:div w:id="2133937643">
          <w:marLeft w:val="0"/>
          <w:marRight w:val="0"/>
          <w:marTop w:val="0"/>
          <w:marBottom w:val="0"/>
          <w:divBdr>
            <w:top w:val="none" w:sz="0" w:space="0" w:color="auto"/>
            <w:left w:val="none" w:sz="0" w:space="0" w:color="auto"/>
            <w:bottom w:val="none" w:sz="0" w:space="0" w:color="auto"/>
            <w:right w:val="none" w:sz="0" w:space="0" w:color="auto"/>
          </w:divBdr>
          <w:divsChild>
            <w:div w:id="3045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321">
      <w:bodyDiv w:val="1"/>
      <w:marLeft w:val="0"/>
      <w:marRight w:val="0"/>
      <w:marTop w:val="0"/>
      <w:marBottom w:val="0"/>
      <w:divBdr>
        <w:top w:val="none" w:sz="0" w:space="0" w:color="auto"/>
        <w:left w:val="none" w:sz="0" w:space="0" w:color="auto"/>
        <w:bottom w:val="none" w:sz="0" w:space="0" w:color="auto"/>
        <w:right w:val="none" w:sz="0" w:space="0" w:color="auto"/>
      </w:divBdr>
    </w:div>
    <w:div w:id="1378703222">
      <w:bodyDiv w:val="1"/>
      <w:marLeft w:val="0"/>
      <w:marRight w:val="0"/>
      <w:marTop w:val="0"/>
      <w:marBottom w:val="0"/>
      <w:divBdr>
        <w:top w:val="none" w:sz="0" w:space="0" w:color="auto"/>
        <w:left w:val="none" w:sz="0" w:space="0" w:color="auto"/>
        <w:bottom w:val="none" w:sz="0" w:space="0" w:color="auto"/>
        <w:right w:val="none" w:sz="0" w:space="0" w:color="auto"/>
      </w:divBdr>
    </w:div>
    <w:div w:id="1622027120">
      <w:bodyDiv w:val="1"/>
      <w:marLeft w:val="0"/>
      <w:marRight w:val="0"/>
      <w:marTop w:val="0"/>
      <w:marBottom w:val="0"/>
      <w:divBdr>
        <w:top w:val="none" w:sz="0" w:space="0" w:color="auto"/>
        <w:left w:val="none" w:sz="0" w:space="0" w:color="auto"/>
        <w:bottom w:val="none" w:sz="0" w:space="0" w:color="auto"/>
        <w:right w:val="none" w:sz="0" w:space="0" w:color="auto"/>
      </w:divBdr>
      <w:divsChild>
        <w:div w:id="1495149460">
          <w:marLeft w:val="0"/>
          <w:marRight w:val="0"/>
          <w:marTop w:val="0"/>
          <w:marBottom w:val="0"/>
          <w:divBdr>
            <w:top w:val="none" w:sz="0" w:space="0" w:color="auto"/>
            <w:left w:val="none" w:sz="0" w:space="0" w:color="auto"/>
            <w:bottom w:val="none" w:sz="0" w:space="0" w:color="auto"/>
            <w:right w:val="none" w:sz="0" w:space="0" w:color="auto"/>
          </w:divBdr>
          <w:divsChild>
            <w:div w:id="440104770">
              <w:marLeft w:val="0"/>
              <w:marRight w:val="0"/>
              <w:marTop w:val="0"/>
              <w:marBottom w:val="0"/>
              <w:divBdr>
                <w:top w:val="none" w:sz="0" w:space="0" w:color="auto"/>
                <w:left w:val="none" w:sz="0" w:space="0" w:color="auto"/>
                <w:bottom w:val="none" w:sz="0" w:space="0" w:color="auto"/>
                <w:right w:val="none" w:sz="0" w:space="0" w:color="auto"/>
              </w:divBdr>
              <w:divsChild>
                <w:div w:id="312758839">
                  <w:marLeft w:val="2928"/>
                  <w:marRight w:val="0"/>
                  <w:marTop w:val="720"/>
                  <w:marBottom w:val="0"/>
                  <w:divBdr>
                    <w:top w:val="none" w:sz="0" w:space="0" w:color="auto"/>
                    <w:left w:val="none" w:sz="0" w:space="0" w:color="auto"/>
                    <w:bottom w:val="none" w:sz="0" w:space="0" w:color="auto"/>
                    <w:right w:val="none" w:sz="0" w:space="0" w:color="auto"/>
                  </w:divBdr>
                  <w:divsChild>
                    <w:div w:id="12705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92133">
      <w:bodyDiv w:val="1"/>
      <w:marLeft w:val="0"/>
      <w:marRight w:val="0"/>
      <w:marTop w:val="0"/>
      <w:marBottom w:val="0"/>
      <w:divBdr>
        <w:top w:val="none" w:sz="0" w:space="0" w:color="auto"/>
        <w:left w:val="none" w:sz="0" w:space="0" w:color="auto"/>
        <w:bottom w:val="none" w:sz="0" w:space="0" w:color="auto"/>
        <w:right w:val="none" w:sz="0" w:space="0" w:color="auto"/>
      </w:divBdr>
      <w:divsChild>
        <w:div w:id="155659034">
          <w:marLeft w:val="0"/>
          <w:marRight w:val="0"/>
          <w:marTop w:val="0"/>
          <w:marBottom w:val="0"/>
          <w:divBdr>
            <w:top w:val="none" w:sz="0" w:space="0" w:color="auto"/>
            <w:left w:val="none" w:sz="0" w:space="0" w:color="auto"/>
            <w:bottom w:val="none" w:sz="0" w:space="0" w:color="auto"/>
            <w:right w:val="none" w:sz="0" w:space="0" w:color="auto"/>
          </w:divBdr>
        </w:div>
        <w:div w:id="630134098">
          <w:marLeft w:val="0"/>
          <w:marRight w:val="0"/>
          <w:marTop w:val="0"/>
          <w:marBottom w:val="0"/>
          <w:divBdr>
            <w:top w:val="none" w:sz="0" w:space="0" w:color="auto"/>
            <w:left w:val="none" w:sz="0" w:space="0" w:color="auto"/>
            <w:bottom w:val="none" w:sz="0" w:space="0" w:color="auto"/>
            <w:right w:val="none" w:sz="0" w:space="0" w:color="auto"/>
          </w:divBdr>
        </w:div>
        <w:div w:id="1852182786">
          <w:marLeft w:val="0"/>
          <w:marRight w:val="0"/>
          <w:marTop w:val="0"/>
          <w:marBottom w:val="0"/>
          <w:divBdr>
            <w:top w:val="none" w:sz="0" w:space="0" w:color="auto"/>
            <w:left w:val="none" w:sz="0" w:space="0" w:color="auto"/>
            <w:bottom w:val="none" w:sz="0" w:space="0" w:color="auto"/>
            <w:right w:val="none" w:sz="0" w:space="0" w:color="auto"/>
          </w:divBdr>
        </w:div>
        <w:div w:id="1899049027">
          <w:marLeft w:val="0"/>
          <w:marRight w:val="0"/>
          <w:marTop w:val="0"/>
          <w:marBottom w:val="0"/>
          <w:divBdr>
            <w:top w:val="none" w:sz="0" w:space="0" w:color="auto"/>
            <w:left w:val="none" w:sz="0" w:space="0" w:color="auto"/>
            <w:bottom w:val="none" w:sz="0" w:space="0" w:color="auto"/>
            <w:right w:val="none" w:sz="0" w:space="0" w:color="auto"/>
          </w:divBdr>
        </w:div>
        <w:div w:id="2071725549">
          <w:marLeft w:val="0"/>
          <w:marRight w:val="0"/>
          <w:marTop w:val="0"/>
          <w:marBottom w:val="0"/>
          <w:divBdr>
            <w:top w:val="none" w:sz="0" w:space="0" w:color="auto"/>
            <w:left w:val="none" w:sz="0" w:space="0" w:color="auto"/>
            <w:bottom w:val="none" w:sz="0" w:space="0" w:color="auto"/>
            <w:right w:val="none" w:sz="0" w:space="0" w:color="auto"/>
          </w:divBdr>
        </w:div>
        <w:div w:id="2080202628">
          <w:marLeft w:val="0"/>
          <w:marRight w:val="0"/>
          <w:marTop w:val="0"/>
          <w:marBottom w:val="0"/>
          <w:divBdr>
            <w:top w:val="none" w:sz="0" w:space="0" w:color="auto"/>
            <w:left w:val="none" w:sz="0" w:space="0" w:color="auto"/>
            <w:bottom w:val="none" w:sz="0" w:space="0" w:color="auto"/>
            <w:right w:val="none" w:sz="0" w:space="0" w:color="auto"/>
          </w:divBdr>
        </w:div>
      </w:divsChild>
    </w:div>
    <w:div w:id="1760250337">
      <w:bodyDiv w:val="1"/>
      <w:marLeft w:val="0"/>
      <w:marRight w:val="0"/>
      <w:marTop w:val="0"/>
      <w:marBottom w:val="0"/>
      <w:divBdr>
        <w:top w:val="none" w:sz="0" w:space="0" w:color="auto"/>
        <w:left w:val="none" w:sz="0" w:space="0" w:color="auto"/>
        <w:bottom w:val="none" w:sz="0" w:space="0" w:color="auto"/>
        <w:right w:val="none" w:sz="0" w:space="0" w:color="auto"/>
      </w:divBdr>
      <w:divsChild>
        <w:div w:id="270936513">
          <w:marLeft w:val="0"/>
          <w:marRight w:val="0"/>
          <w:marTop w:val="0"/>
          <w:marBottom w:val="0"/>
          <w:divBdr>
            <w:top w:val="none" w:sz="0" w:space="0" w:color="auto"/>
            <w:left w:val="none" w:sz="0" w:space="0" w:color="auto"/>
            <w:bottom w:val="none" w:sz="0" w:space="0" w:color="auto"/>
            <w:right w:val="none" w:sz="0" w:space="0" w:color="auto"/>
          </w:divBdr>
          <w:divsChild>
            <w:div w:id="898171471">
              <w:marLeft w:val="0"/>
              <w:marRight w:val="0"/>
              <w:marTop w:val="0"/>
              <w:marBottom w:val="0"/>
              <w:divBdr>
                <w:top w:val="none" w:sz="0" w:space="0" w:color="auto"/>
                <w:left w:val="none" w:sz="0" w:space="0" w:color="auto"/>
                <w:bottom w:val="none" w:sz="0" w:space="0" w:color="auto"/>
                <w:right w:val="none" w:sz="0" w:space="0" w:color="auto"/>
              </w:divBdr>
              <w:divsChild>
                <w:div w:id="869991496">
                  <w:marLeft w:val="2928"/>
                  <w:marRight w:val="0"/>
                  <w:marTop w:val="720"/>
                  <w:marBottom w:val="0"/>
                  <w:divBdr>
                    <w:top w:val="none" w:sz="0" w:space="0" w:color="auto"/>
                    <w:left w:val="none" w:sz="0" w:space="0" w:color="auto"/>
                    <w:bottom w:val="none" w:sz="0" w:space="0" w:color="auto"/>
                    <w:right w:val="none" w:sz="0" w:space="0" w:color="auto"/>
                  </w:divBdr>
                  <w:divsChild>
                    <w:div w:id="19004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1272">
      <w:bodyDiv w:val="1"/>
      <w:marLeft w:val="0"/>
      <w:marRight w:val="0"/>
      <w:marTop w:val="0"/>
      <w:marBottom w:val="0"/>
      <w:divBdr>
        <w:top w:val="none" w:sz="0" w:space="0" w:color="auto"/>
        <w:left w:val="none" w:sz="0" w:space="0" w:color="auto"/>
        <w:bottom w:val="none" w:sz="0" w:space="0" w:color="auto"/>
        <w:right w:val="none" w:sz="0" w:space="0" w:color="auto"/>
      </w:divBdr>
      <w:divsChild>
        <w:div w:id="175195667">
          <w:marLeft w:val="0"/>
          <w:marRight w:val="0"/>
          <w:marTop w:val="0"/>
          <w:marBottom w:val="0"/>
          <w:divBdr>
            <w:top w:val="none" w:sz="0" w:space="0" w:color="auto"/>
            <w:left w:val="none" w:sz="0" w:space="0" w:color="auto"/>
            <w:bottom w:val="none" w:sz="0" w:space="0" w:color="auto"/>
            <w:right w:val="none" w:sz="0" w:space="0" w:color="auto"/>
          </w:divBdr>
          <w:divsChild>
            <w:div w:id="1419248969">
              <w:marLeft w:val="0"/>
              <w:marRight w:val="0"/>
              <w:marTop w:val="0"/>
              <w:marBottom w:val="0"/>
              <w:divBdr>
                <w:top w:val="none" w:sz="0" w:space="0" w:color="auto"/>
                <w:left w:val="none" w:sz="0" w:space="0" w:color="auto"/>
                <w:bottom w:val="none" w:sz="0" w:space="0" w:color="auto"/>
                <w:right w:val="none" w:sz="0" w:space="0" w:color="auto"/>
              </w:divBdr>
            </w:div>
            <w:div w:id="1701662102">
              <w:marLeft w:val="0"/>
              <w:marRight w:val="0"/>
              <w:marTop w:val="0"/>
              <w:marBottom w:val="0"/>
              <w:divBdr>
                <w:top w:val="none" w:sz="0" w:space="0" w:color="auto"/>
                <w:left w:val="none" w:sz="0" w:space="0" w:color="auto"/>
                <w:bottom w:val="none" w:sz="0" w:space="0" w:color="auto"/>
                <w:right w:val="none" w:sz="0" w:space="0" w:color="auto"/>
              </w:divBdr>
            </w:div>
          </w:divsChild>
        </w:div>
        <w:div w:id="819880769">
          <w:marLeft w:val="0"/>
          <w:marRight w:val="0"/>
          <w:marTop w:val="0"/>
          <w:marBottom w:val="0"/>
          <w:divBdr>
            <w:top w:val="none" w:sz="0" w:space="0" w:color="auto"/>
            <w:left w:val="none" w:sz="0" w:space="0" w:color="auto"/>
            <w:bottom w:val="none" w:sz="0" w:space="0" w:color="auto"/>
            <w:right w:val="none" w:sz="0" w:space="0" w:color="auto"/>
          </w:divBdr>
        </w:div>
        <w:div w:id="920025705">
          <w:marLeft w:val="0"/>
          <w:marRight w:val="0"/>
          <w:marTop w:val="0"/>
          <w:marBottom w:val="0"/>
          <w:divBdr>
            <w:top w:val="none" w:sz="0" w:space="0" w:color="auto"/>
            <w:left w:val="none" w:sz="0" w:space="0" w:color="auto"/>
            <w:bottom w:val="none" w:sz="0" w:space="0" w:color="auto"/>
            <w:right w:val="none" w:sz="0" w:space="0" w:color="auto"/>
          </w:divBdr>
        </w:div>
        <w:div w:id="1200125923">
          <w:marLeft w:val="0"/>
          <w:marRight w:val="0"/>
          <w:marTop w:val="0"/>
          <w:marBottom w:val="0"/>
          <w:divBdr>
            <w:top w:val="none" w:sz="0" w:space="0" w:color="auto"/>
            <w:left w:val="none" w:sz="0" w:space="0" w:color="auto"/>
            <w:bottom w:val="none" w:sz="0" w:space="0" w:color="auto"/>
            <w:right w:val="none" w:sz="0" w:space="0" w:color="auto"/>
          </w:divBdr>
        </w:div>
        <w:div w:id="1365670450">
          <w:marLeft w:val="0"/>
          <w:marRight w:val="0"/>
          <w:marTop w:val="0"/>
          <w:marBottom w:val="0"/>
          <w:divBdr>
            <w:top w:val="none" w:sz="0" w:space="0" w:color="auto"/>
            <w:left w:val="none" w:sz="0" w:space="0" w:color="auto"/>
            <w:bottom w:val="none" w:sz="0" w:space="0" w:color="auto"/>
            <w:right w:val="none" w:sz="0" w:space="0" w:color="auto"/>
          </w:divBdr>
          <w:divsChild>
            <w:div w:id="290210264">
              <w:marLeft w:val="0"/>
              <w:marRight w:val="0"/>
              <w:marTop w:val="0"/>
              <w:marBottom w:val="0"/>
              <w:divBdr>
                <w:top w:val="none" w:sz="0" w:space="0" w:color="auto"/>
                <w:left w:val="none" w:sz="0" w:space="0" w:color="auto"/>
                <w:bottom w:val="none" w:sz="0" w:space="0" w:color="auto"/>
                <w:right w:val="none" w:sz="0" w:space="0" w:color="auto"/>
              </w:divBdr>
            </w:div>
            <w:div w:id="1641879926">
              <w:marLeft w:val="0"/>
              <w:marRight w:val="0"/>
              <w:marTop w:val="0"/>
              <w:marBottom w:val="0"/>
              <w:divBdr>
                <w:top w:val="none" w:sz="0" w:space="0" w:color="auto"/>
                <w:left w:val="none" w:sz="0" w:space="0" w:color="auto"/>
                <w:bottom w:val="none" w:sz="0" w:space="0" w:color="auto"/>
                <w:right w:val="none" w:sz="0" w:space="0" w:color="auto"/>
              </w:divBdr>
            </w:div>
            <w:div w:id="1963879779">
              <w:marLeft w:val="0"/>
              <w:marRight w:val="0"/>
              <w:marTop w:val="0"/>
              <w:marBottom w:val="0"/>
              <w:divBdr>
                <w:top w:val="none" w:sz="0" w:space="0" w:color="auto"/>
                <w:left w:val="none" w:sz="0" w:space="0" w:color="auto"/>
                <w:bottom w:val="none" w:sz="0" w:space="0" w:color="auto"/>
                <w:right w:val="none" w:sz="0" w:space="0" w:color="auto"/>
              </w:divBdr>
            </w:div>
            <w:div w:id="2028823882">
              <w:marLeft w:val="0"/>
              <w:marRight w:val="0"/>
              <w:marTop w:val="0"/>
              <w:marBottom w:val="0"/>
              <w:divBdr>
                <w:top w:val="none" w:sz="0" w:space="0" w:color="auto"/>
                <w:left w:val="none" w:sz="0" w:space="0" w:color="auto"/>
                <w:bottom w:val="none" w:sz="0" w:space="0" w:color="auto"/>
                <w:right w:val="none" w:sz="0" w:space="0" w:color="auto"/>
              </w:divBdr>
            </w:div>
          </w:divsChild>
        </w:div>
        <w:div w:id="1384864456">
          <w:marLeft w:val="0"/>
          <w:marRight w:val="0"/>
          <w:marTop w:val="0"/>
          <w:marBottom w:val="0"/>
          <w:divBdr>
            <w:top w:val="none" w:sz="0" w:space="0" w:color="auto"/>
            <w:left w:val="none" w:sz="0" w:space="0" w:color="auto"/>
            <w:bottom w:val="none" w:sz="0" w:space="0" w:color="auto"/>
            <w:right w:val="none" w:sz="0" w:space="0" w:color="auto"/>
          </w:divBdr>
          <w:divsChild>
            <w:div w:id="519665134">
              <w:marLeft w:val="0"/>
              <w:marRight w:val="0"/>
              <w:marTop w:val="0"/>
              <w:marBottom w:val="0"/>
              <w:divBdr>
                <w:top w:val="none" w:sz="0" w:space="0" w:color="auto"/>
                <w:left w:val="none" w:sz="0" w:space="0" w:color="auto"/>
                <w:bottom w:val="none" w:sz="0" w:space="0" w:color="auto"/>
                <w:right w:val="none" w:sz="0" w:space="0" w:color="auto"/>
              </w:divBdr>
            </w:div>
            <w:div w:id="879244813">
              <w:marLeft w:val="0"/>
              <w:marRight w:val="0"/>
              <w:marTop w:val="0"/>
              <w:marBottom w:val="0"/>
              <w:divBdr>
                <w:top w:val="none" w:sz="0" w:space="0" w:color="auto"/>
                <w:left w:val="none" w:sz="0" w:space="0" w:color="auto"/>
                <w:bottom w:val="none" w:sz="0" w:space="0" w:color="auto"/>
                <w:right w:val="none" w:sz="0" w:space="0" w:color="auto"/>
              </w:divBdr>
            </w:div>
            <w:div w:id="1438404662">
              <w:marLeft w:val="0"/>
              <w:marRight w:val="0"/>
              <w:marTop w:val="0"/>
              <w:marBottom w:val="0"/>
              <w:divBdr>
                <w:top w:val="none" w:sz="0" w:space="0" w:color="auto"/>
                <w:left w:val="none" w:sz="0" w:space="0" w:color="auto"/>
                <w:bottom w:val="none" w:sz="0" w:space="0" w:color="auto"/>
                <w:right w:val="none" w:sz="0" w:space="0" w:color="auto"/>
              </w:divBdr>
            </w:div>
            <w:div w:id="1704747711">
              <w:marLeft w:val="0"/>
              <w:marRight w:val="0"/>
              <w:marTop w:val="0"/>
              <w:marBottom w:val="0"/>
              <w:divBdr>
                <w:top w:val="none" w:sz="0" w:space="0" w:color="auto"/>
                <w:left w:val="none" w:sz="0" w:space="0" w:color="auto"/>
                <w:bottom w:val="none" w:sz="0" w:space="0" w:color="auto"/>
                <w:right w:val="none" w:sz="0" w:space="0" w:color="auto"/>
              </w:divBdr>
            </w:div>
            <w:div w:id="2009211471">
              <w:marLeft w:val="0"/>
              <w:marRight w:val="0"/>
              <w:marTop w:val="0"/>
              <w:marBottom w:val="0"/>
              <w:divBdr>
                <w:top w:val="none" w:sz="0" w:space="0" w:color="auto"/>
                <w:left w:val="none" w:sz="0" w:space="0" w:color="auto"/>
                <w:bottom w:val="none" w:sz="0" w:space="0" w:color="auto"/>
                <w:right w:val="none" w:sz="0" w:space="0" w:color="auto"/>
              </w:divBdr>
            </w:div>
          </w:divsChild>
        </w:div>
        <w:div w:id="2070223545">
          <w:marLeft w:val="0"/>
          <w:marRight w:val="0"/>
          <w:marTop w:val="0"/>
          <w:marBottom w:val="0"/>
          <w:divBdr>
            <w:top w:val="none" w:sz="0" w:space="0" w:color="auto"/>
            <w:left w:val="none" w:sz="0" w:space="0" w:color="auto"/>
            <w:bottom w:val="none" w:sz="0" w:space="0" w:color="auto"/>
            <w:right w:val="none" w:sz="0" w:space="0" w:color="auto"/>
          </w:divBdr>
        </w:div>
        <w:div w:id="21307756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image" Target="media/image3.png"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www.mvv.de/partner/lieferanten/zentraleinkauf/downloadbereich/" TargetMode="Externa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jpeg" Id="rId14" /><Relationship Type="http://schemas.openxmlformats.org/officeDocument/2006/relationships/footer" Target="footer2.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documenttasks/documenttasks1.xml><?xml version="1.0" encoding="utf-8"?>
<t:Tasks xmlns:t="http://schemas.microsoft.com/office/tasks/2019/documenttasks" xmlns:oel="http://schemas.microsoft.com/office/2019/extlst">
  <t:Task id="{9437B8D6-368A-472E-BAE1-CDA7F4DBCBE8}">
    <t:Anchor>
      <t:Comment id="674008024"/>
    </t:Anchor>
    <t:History>
      <t:Event id="{A0A96EBB-2241-4B3F-BE02-7D853F83725E}" time="2023-06-12T14:46:28.756Z">
        <t:Attribution userId="S::b.best@mvv.de::a9cda53d-67eb-464d-987f-5cb89e51ef28" userProvider="AD" userName="Best, Bernd, KL.R.1, MVV Energie"/>
        <t:Anchor>
          <t:Comment id="1410757802"/>
        </t:Anchor>
        <t:Create/>
      </t:Event>
      <t:Event id="{747EE62F-2210-4E6A-BEFB-11D619AD8B2A}" time="2023-06-12T14:46:28.756Z">
        <t:Attribution userId="S::b.best@mvv.de::a9cda53d-67eb-464d-987f-5cb89e51ef28" userProvider="AD" userName="Best, Bernd, KL.R.1, MVV Energie"/>
        <t:Anchor>
          <t:Comment id="1410757802"/>
        </t:Anchor>
        <t:Assign userId="S::heiko.lorenz@mvv.de::5dafd308-a60c-47a0-a8e2-40c855aaef13" userProvider="AD" userName="Lorenz, Heiko, WE, MVV Umwelt"/>
      </t:Event>
      <t:Event id="{D54D091E-903E-4659-89BC-3F8754598115}" time="2023-06-12T14:46:28.756Z">
        <t:Attribution userId="S::b.best@mvv.de::a9cda53d-67eb-464d-987f-5cb89e51ef28" userProvider="AD" userName="Best, Bernd, KL.R.1, MVV Energie"/>
        <t:Anchor>
          <t:Comment id="1410757802"/>
        </t:Anchor>
        <t:SetTitle title="@Lorenz, Heiko, WE, MVV Umwelt Ist auch drin - siehe 2.2.2"/>
      </t:Event>
    </t:History>
  </t:Task>
  <t:Task id="{18B2C540-ADDE-4F53-BC1D-54C94C5F8733}">
    <t:Anchor>
      <t:Comment id="1895829744"/>
    </t:Anchor>
    <t:History>
      <t:Event id="{3944E287-E690-4E58-9F80-80CFC8C7BD28}" time="2023-06-12T15:03:17.717Z">
        <t:Attribution userId="S::b.best@mvv.de::a9cda53d-67eb-464d-987f-5cb89e51ef28" userProvider="AD" userName="Best, Bernd, KL.R.1, MVV Energie"/>
        <t:Anchor>
          <t:Comment id="1895829744"/>
        </t:Anchor>
        <t:Create/>
      </t:Event>
      <t:Event id="{2F9BD823-039D-4A56-88A0-661AF6DC1BA9}" time="2023-06-12T15:03:17.717Z">
        <t:Attribution userId="S::b.best@mvv.de::a9cda53d-67eb-464d-987f-5cb89e51ef28" userProvider="AD" userName="Best, Bernd, KL.R.1, MVV Energie"/>
        <t:Anchor>
          <t:Comment id="1895829744"/>
        </t:Anchor>
        <t:Assign userId="S::robin.scheutzel@mvv.de::9bd9a411-4951-4c15-ba2f-b72652a39ab2" userProvider="AD" userName="Scheutzel, Robin, KL.E.3, MVV Energie"/>
      </t:Event>
      <t:Event id="{8FA00CD8-7ECC-408B-8269-EC3AC283417D}" time="2023-06-12T15:03:17.717Z">
        <t:Attribution userId="S::b.best@mvv.de::a9cda53d-67eb-464d-987f-5cb89e51ef28" userProvider="AD" userName="Best, Bernd, KL.R.1, MVV Energie"/>
        <t:Anchor>
          <t:Comment id="1895829744"/>
        </t:Anchor>
        <t:SetTitle title="@Scheutzel, Robin, KL.E.3, MVV Energie: Mir ist erstens unklar, was uns diese Verpflichtung bringt, wenn der AN sie nicht einhalten sollte. Was ist die Fehlerfolge über die Haftung hinaus? Wenn wir es drin lassen wollen, sollten wir eine Zeit angeben; z…"/>
      </t:Event>
    </t:History>
  </t:Task>
</t:Task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A9845C507B804B92A866C00AA412DD" ma:contentTypeVersion="19" ma:contentTypeDescription="Ein neues Dokument erstellen." ma:contentTypeScope="" ma:versionID="3ceff0606f8e47e2bfa78febd842dea1">
  <xsd:schema xmlns:xsd="http://www.w3.org/2001/XMLSchema" xmlns:xs="http://www.w3.org/2001/XMLSchema" xmlns:p="http://schemas.microsoft.com/office/2006/metadata/properties" xmlns:ns2="69f97e66-9a05-4e63-8b30-a99568d8a91d" xmlns:ns3="15d8a8eb-7524-41ee-84fb-7aed98b74ac4" xmlns:ns4="aca77601-eb11-47c5-84e4-5f65ab129a3e" targetNamespace="http://schemas.microsoft.com/office/2006/metadata/properties" ma:root="true" ma:fieldsID="0f5f02d13f918939640882b84ccc99b9" ns2:_="" ns3:_="" ns4:_="">
    <xsd:import namespace="69f97e66-9a05-4e63-8b30-a99568d8a91d"/>
    <xsd:import namespace="15d8a8eb-7524-41ee-84fb-7aed98b74ac4"/>
    <xsd:import namespace="aca77601-eb11-47c5-84e4-5f65ab129a3e"/>
    <xsd:element name="properties">
      <xsd:complexType>
        <xsd:sequence>
          <xsd:element name="documentManagement">
            <xsd:complexType>
              <xsd:all>
                <xsd:element ref="ns2:_dlc_DocId" minOccurs="0"/>
                <xsd:element ref="ns2:_dlc_DocIdUrl" minOccurs="0"/>
                <xsd:element ref="ns2:_dlc_DocIdPersistId" minOccurs="0"/>
                <xsd:element ref="ns3:EKG" minOccurs="0"/>
                <xsd:element ref="ns3:WGDetails" minOccurs="0"/>
                <xsd:element ref="ns3:WGCluster" minOccurs="0"/>
                <xsd:element ref="ns3:Gesch_x00e4_ftsjahr" minOccurs="0"/>
                <xsd:element ref="ns3:Bestellung_x002f_Kontrakt"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97e66-9a05-4e63-8b30-a99568d8a91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d8a8eb-7524-41ee-84fb-7aed98b74ac4" elementFormDefault="qualified">
    <xsd:import namespace="http://schemas.microsoft.com/office/2006/documentManagement/types"/>
    <xsd:import namespace="http://schemas.microsoft.com/office/infopath/2007/PartnerControls"/>
    <xsd:element name="EKG" ma:index="11" nillable="true" ma:displayName="EKG" ma:description="Einkäufergruppen, die der Warengruppe zugeordnet sind" ma:format="Dropdown" ma:internalName="EKG">
      <xsd:simpleType>
        <xsd:restriction base="dms:Text">
          <xsd:maxLength value="255"/>
        </xsd:restriction>
      </xsd:simpleType>
    </xsd:element>
    <xsd:element name="WGDetails" ma:index="12" nillable="true" ma:displayName="WG Details" ma:description="Detailliertere Beschreibung der Warengruppeninhalte" ma:format="Dropdown" ma:internalName="WGDetails">
      <xsd:simpleType>
        <xsd:restriction base="dms:Note">
          <xsd:maxLength value="255"/>
        </xsd:restriction>
      </xsd:simpleType>
    </xsd:element>
    <xsd:element name="WGCluster" ma:index="13" nillable="true" ma:displayName="WG Cluster" ma:description="Warengruppencluster" ma:format="Dropdown" ma:internalName="WGCluster">
      <xsd:simpleType>
        <xsd:restriction base="dms:Choice">
          <xsd:enumeration value="10 Hoch- &amp; Tiefbaudienstleistungen"/>
          <xsd:enumeration value="12 Planungs- &amp; Ingenieurleistungen"/>
          <xsd:enumeration value="13 Elektro-, Automatisierungs- und Prozessleittechnik"/>
          <xsd:enumeration value="14 Finanzen, Recht, Personal, Beratung"/>
          <xsd:enumeration value="15 IT-Leistungen"/>
          <xsd:enumeration value="20 Facility Management"/>
          <xsd:enumeration value="21 Marketing"/>
          <xsd:enumeration value="22 Material"/>
          <xsd:enumeration value="30 Abfall- &amp; Kreislaufwirtschaft"/>
          <xsd:enumeration value="31 Energieerzeugungsanlagen"/>
          <xsd:enumeration value="32 Regenerative Energieanlagen"/>
          <xsd:enumeration value="33 Chemikalien &amp; Energie"/>
          <xsd:enumeration value="34 Fahrzeugtechnik"/>
        </xsd:restriction>
      </xsd:simpleType>
    </xsd:element>
    <xsd:element name="Gesch_x00e4_ftsjahr" ma:index="14" nillable="true" ma:displayName="Geschäftsjahr" ma:description="Geschäftsjahr" ma:format="Dropdown" ma:internalName="Gesch_x00e4_ftsjahr">
      <xsd:simpleType>
        <xsd:restriction base="dms:Text">
          <xsd:maxLength value="255"/>
        </xsd:restriction>
      </xsd:simpleType>
    </xsd:element>
    <xsd:element name="Bestellung_x002f_Kontrakt" ma:index="15" nillable="true" ma:displayName="Bestellung/Kontrakt" ma:description="Bestellung/Kontrakt" ma:format="Dropdown" ma:internalName="Bestellung_x002f_Kontrakt">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83ec222a-152c-4d8c-9942-49c341f122f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77601-eb11-47c5-84e4-5f65ab129a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c5cf832-a133-48fb-a482-843ef4e385da}" ma:internalName="TaxCatchAll" ma:showField="CatchAllData" ma:web="69f97e66-9a05-4e63-8b30-a99568d8a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a77601-eb11-47c5-84e4-5f65ab129a3e" xsi:nil="true"/>
    <_dlc_DocId xmlns="69f97e66-9a05-4e63-8b30-a99568d8a91d">7YJ5XYMMJA4U-1967129389-1111985</_dlc_DocId>
    <_dlc_DocIdUrl xmlns="69f97e66-9a05-4e63-8b30-a99568d8a91d">
      <Url>https://evodigital.sharepoint.com/sites/agmvv-zentraleinkaufmvv/_layouts/15/DocIdRedir.aspx?ID=7YJ5XYMMJA4U-1967129389-1111985</Url>
      <Description>7YJ5XYMMJA4U-1967129389-1111985</Description>
    </_dlc_DocIdUrl>
    <WGCluster xmlns="15d8a8eb-7524-41ee-84fb-7aed98b74ac4" xsi:nil="true"/>
    <Bestellung_x002f_Kontrakt xmlns="15d8a8eb-7524-41ee-84fb-7aed98b74ac4" xsi:nil="true"/>
    <EKG xmlns="15d8a8eb-7524-41ee-84fb-7aed98b74ac4" xsi:nil="true"/>
    <Gesch_x00e4_ftsjahr xmlns="15d8a8eb-7524-41ee-84fb-7aed98b74ac4" xsi:nil="true"/>
    <WGDetails xmlns="15d8a8eb-7524-41ee-84fb-7aed98b74ac4" xsi:nil="true"/>
    <lcf76f155ced4ddcb4097134ff3c332f xmlns="15d8a8eb-7524-41ee-84fb-7aed98b74a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3ec222a-152c-4d8c-9942-49c341f122fd" ContentTypeId="0x0101" PreviousValue="false" LastSyncTimeStamp="2021-06-21T16:02:21.05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AF57ED2-2491-4672-95A8-932ABADC9AA6}"/>
</file>

<file path=customXml/itemProps2.xml><?xml version="1.0" encoding="utf-8"?>
<ds:datastoreItem xmlns:ds="http://schemas.openxmlformats.org/officeDocument/2006/customXml" ds:itemID="{1FF03484-2374-49A8-AB65-D204BEBB6FB9}">
  <ds:schemaRefs>
    <ds:schemaRef ds:uri="http://schemas.microsoft.com/office/2006/metadata/properties"/>
    <ds:schemaRef ds:uri="http://schemas.microsoft.com/office/infopath/2007/PartnerControls"/>
    <ds:schemaRef ds:uri="1ff782fc-e7f1-4f83-832a-17914f2d6703"/>
    <ds:schemaRef ds:uri="aca77601-eb11-47c5-84e4-5f65ab129a3e"/>
  </ds:schemaRefs>
</ds:datastoreItem>
</file>

<file path=customXml/itemProps3.xml><?xml version="1.0" encoding="utf-8"?>
<ds:datastoreItem xmlns:ds="http://schemas.openxmlformats.org/officeDocument/2006/customXml" ds:itemID="{F2E396A9-E1DA-4D2D-AABB-4608E474ECE8}">
  <ds:schemaRefs>
    <ds:schemaRef ds:uri="http://schemas.microsoft.com/sharepoint/v3/contenttype/forms"/>
  </ds:schemaRefs>
</ds:datastoreItem>
</file>

<file path=customXml/itemProps4.xml><?xml version="1.0" encoding="utf-8"?>
<ds:datastoreItem xmlns:ds="http://schemas.openxmlformats.org/officeDocument/2006/customXml" ds:itemID="{688A97EE-60DC-4F27-BDAD-5B7F41833792}"/>
</file>

<file path=customXml/itemProps5.xml><?xml version="1.0" encoding="utf-8"?>
<ds:datastoreItem xmlns:ds="http://schemas.openxmlformats.org/officeDocument/2006/customXml" ds:itemID="{5A4E3D2C-9AC2-40F9-889B-ECFF7098798C}"/>
</file>

<file path=customXml/itemProps6.xml><?xml version="1.0" encoding="utf-8"?>
<ds:datastoreItem xmlns:ds="http://schemas.openxmlformats.org/officeDocument/2006/customXml" ds:itemID="{10395DD9-6699-4277-B910-2167968BDBC2}">
  <ds:schemaRefs>
    <ds:schemaRef ds:uri="http://schemas.openxmlformats.org/officeDocument/2006/bibliography"/>
  </ds:schemaRefs>
</ds:datastoreItem>
</file>

<file path=customXml/itemProps7.xml><?xml version="1.0" encoding="utf-8"?>
<ds:datastoreItem xmlns:ds="http://schemas.openxmlformats.org/officeDocument/2006/customXml" ds:itemID="{5E52FEE8-F4E2-448F-8A32-6CDFD1AC65FF}">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Baker &amp; McKenzie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 A</dc:title>
  <dc:subject/>
  <dc:creator>mvv2010</dc:creator>
  <cp:keywords/>
  <dc:description/>
  <cp:lastModifiedBy>Pätzold, Jan-Lukas, KL.E.3, MVV Energie</cp:lastModifiedBy>
  <cp:revision>134</cp:revision>
  <cp:lastPrinted>2023-06-22T11:55:00Z</cp:lastPrinted>
  <dcterms:created xsi:type="dcterms:W3CDTF">2026-03-13T06:17:00Z</dcterms:created>
  <dcterms:modified xsi:type="dcterms:W3CDTF">2026-05-15T07:10:16Z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ZN5MMZDNCUXY-1154456227-38</vt:lpwstr>
  </property>
  <property fmtid="{D5CDD505-2E9C-101B-9397-08002B2CF9AE}" pid="3" name="_dlc_DocIdUrl">
    <vt:lpwstr>https://evodigital.sharepoint.com/sites/agarmvv-anschlusswartungsvertragwindparkbergheimjulicherbordeholdenstedt/_layouts/15/DocIdRedir.aspx?ID=ZN5MMZDNCUXY-1154456227-38, ZN5MMZDNCUXY-1154456227-38</vt:lpwstr>
  </property>
  <property fmtid="{D5CDD505-2E9C-101B-9397-08002B2CF9AE}" pid="4" name="TaxKeyword">
    <vt:lpwstr/>
  </property>
  <property fmtid="{D5CDD505-2E9C-101B-9397-08002B2CF9AE}" pid="5" name="MCKnowledgeTag">
    <vt:lpwstr/>
  </property>
  <property fmtid="{D5CDD505-2E9C-101B-9397-08002B2CF9AE}" pid="6" name="ContentTypeId">
    <vt:lpwstr>0x010100F2A9845C507B804B92A866C00AA412DD</vt:lpwstr>
  </property>
  <property fmtid="{D5CDD505-2E9C-101B-9397-08002B2CF9AE}" pid="7" name="_dlc_DocIdItemGuid">
    <vt:lpwstr>0127cfe7-d141-436e-867c-213e8e7b522c</vt:lpwstr>
  </property>
  <property fmtid="{D5CDD505-2E9C-101B-9397-08002B2CF9AE}" pid="8" name="Order">
    <vt:r8>9400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